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44" w:rsidRDefault="00A26944" w:rsidP="00F5054E">
      <w:pPr>
        <w:autoSpaceDE w:val="0"/>
        <w:autoSpaceDN w:val="0"/>
        <w:adjustRightInd w:val="0"/>
        <w:spacing w:after="0" w:line="240" w:lineRule="auto"/>
        <w:rPr>
          <w:rFonts w:ascii="Times New Roman" w:hAnsi="Times New Roman" w:cs="Times New Roman"/>
          <w:b/>
          <w:bCs/>
          <w:sz w:val="24"/>
          <w:szCs w:val="24"/>
        </w:rPr>
      </w:pPr>
    </w:p>
    <w:p w:rsidR="00A26944" w:rsidRDefault="00A26944" w:rsidP="00F5054E">
      <w:pPr>
        <w:autoSpaceDE w:val="0"/>
        <w:autoSpaceDN w:val="0"/>
        <w:adjustRightInd w:val="0"/>
        <w:spacing w:after="0" w:line="240" w:lineRule="auto"/>
        <w:rPr>
          <w:rFonts w:ascii="Times New Roman" w:hAnsi="Times New Roman" w:cs="Times New Roman"/>
          <w:b/>
          <w:bCs/>
          <w:sz w:val="24"/>
          <w:szCs w:val="24"/>
        </w:rPr>
      </w:pPr>
    </w:p>
    <w:p w:rsidR="00A26944" w:rsidRPr="00A26944" w:rsidRDefault="00A26944" w:rsidP="00A26944">
      <w:pPr>
        <w:pStyle w:val="NoSpacing"/>
        <w:jc w:val="center"/>
        <w:rPr>
          <w:rFonts w:ascii="Times New Roman" w:hAnsi="Times New Roman" w:cs="Times New Roman"/>
          <w:b/>
          <w:sz w:val="40"/>
          <w:szCs w:val="40"/>
        </w:rPr>
      </w:pPr>
      <w:proofErr w:type="spellStart"/>
      <w:r w:rsidRPr="00A26944">
        <w:rPr>
          <w:rFonts w:ascii="Times New Roman" w:hAnsi="Times New Roman" w:cs="Times New Roman"/>
          <w:b/>
          <w:sz w:val="40"/>
          <w:szCs w:val="40"/>
        </w:rPr>
        <w:t>Polska</w:t>
      </w:r>
      <w:proofErr w:type="spellEnd"/>
      <w:r w:rsidRPr="00A26944">
        <w:rPr>
          <w:rFonts w:ascii="Times New Roman" w:hAnsi="Times New Roman" w:cs="Times New Roman"/>
          <w:b/>
          <w:sz w:val="40"/>
          <w:szCs w:val="40"/>
        </w:rPr>
        <w:t xml:space="preserve"> </w:t>
      </w:r>
      <w:proofErr w:type="spellStart"/>
      <w:r w:rsidRPr="00A26944">
        <w:rPr>
          <w:rFonts w:ascii="Times New Roman" w:hAnsi="Times New Roman" w:cs="Times New Roman"/>
          <w:b/>
          <w:sz w:val="40"/>
          <w:szCs w:val="40"/>
        </w:rPr>
        <w:t>Szkoła</w:t>
      </w:r>
      <w:proofErr w:type="spellEnd"/>
      <w:r w:rsidRPr="00A26944">
        <w:rPr>
          <w:rFonts w:ascii="Times New Roman" w:hAnsi="Times New Roman" w:cs="Times New Roman"/>
          <w:b/>
          <w:sz w:val="40"/>
          <w:szCs w:val="40"/>
        </w:rPr>
        <w:t xml:space="preserve"> w Sheffield </w:t>
      </w:r>
      <w:proofErr w:type="spellStart"/>
      <w:r w:rsidRPr="00A26944">
        <w:rPr>
          <w:rFonts w:ascii="Times New Roman" w:hAnsi="Times New Roman" w:cs="Times New Roman"/>
          <w:b/>
          <w:sz w:val="40"/>
          <w:szCs w:val="40"/>
        </w:rPr>
        <w:t>im</w:t>
      </w:r>
      <w:proofErr w:type="spellEnd"/>
      <w:r w:rsidRPr="00A26944">
        <w:rPr>
          <w:rFonts w:ascii="Times New Roman" w:hAnsi="Times New Roman" w:cs="Times New Roman"/>
          <w:b/>
          <w:sz w:val="40"/>
          <w:szCs w:val="40"/>
        </w:rPr>
        <w:t xml:space="preserve">. gen. </w:t>
      </w:r>
      <w:proofErr w:type="spellStart"/>
      <w:r w:rsidRPr="00A26944">
        <w:rPr>
          <w:rFonts w:ascii="Times New Roman" w:hAnsi="Times New Roman" w:cs="Times New Roman"/>
          <w:b/>
          <w:sz w:val="40"/>
          <w:szCs w:val="40"/>
        </w:rPr>
        <w:t>Władysława</w:t>
      </w:r>
      <w:proofErr w:type="spellEnd"/>
      <w:r w:rsidRPr="00A26944">
        <w:rPr>
          <w:rFonts w:ascii="Times New Roman" w:hAnsi="Times New Roman" w:cs="Times New Roman"/>
          <w:b/>
          <w:sz w:val="40"/>
          <w:szCs w:val="40"/>
        </w:rPr>
        <w:t xml:space="preserve"> </w:t>
      </w:r>
      <w:proofErr w:type="spellStart"/>
      <w:r w:rsidRPr="00A26944">
        <w:rPr>
          <w:rFonts w:ascii="Times New Roman" w:hAnsi="Times New Roman" w:cs="Times New Roman"/>
          <w:b/>
          <w:sz w:val="40"/>
          <w:szCs w:val="40"/>
        </w:rPr>
        <w:t>Andersa</w:t>
      </w:r>
      <w:proofErr w:type="spellEnd"/>
    </w:p>
    <w:p w:rsidR="00A26944" w:rsidRDefault="00A26944" w:rsidP="00A26944">
      <w:pPr>
        <w:tabs>
          <w:tab w:val="left" w:pos="1590"/>
        </w:tabs>
        <w:autoSpaceDE w:val="0"/>
        <w:autoSpaceDN w:val="0"/>
        <w:adjustRightInd w:val="0"/>
        <w:spacing w:after="0" w:line="240" w:lineRule="auto"/>
        <w:rPr>
          <w:rFonts w:ascii="Times New Roman" w:hAnsi="Times New Roman" w:cs="Times New Roman"/>
          <w:b/>
          <w:bCs/>
          <w:sz w:val="24"/>
          <w:szCs w:val="24"/>
        </w:rPr>
      </w:pPr>
    </w:p>
    <w:p w:rsidR="00A26944" w:rsidRDefault="00A26944" w:rsidP="00F5054E">
      <w:pPr>
        <w:autoSpaceDE w:val="0"/>
        <w:autoSpaceDN w:val="0"/>
        <w:adjustRightInd w:val="0"/>
        <w:spacing w:after="0" w:line="240" w:lineRule="auto"/>
        <w:rPr>
          <w:rFonts w:ascii="Times New Roman" w:hAnsi="Times New Roman" w:cs="Times New Roman"/>
          <w:b/>
          <w:bCs/>
          <w:sz w:val="24"/>
          <w:szCs w:val="24"/>
        </w:rPr>
      </w:pPr>
    </w:p>
    <w:p w:rsidR="00F5054E" w:rsidRDefault="00F5054E" w:rsidP="00F5054E">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b/>
          <w:bCs/>
          <w:sz w:val="24"/>
          <w:szCs w:val="24"/>
        </w:rPr>
        <w:t>Personal and Sensitive Data:</w:t>
      </w:r>
    </w:p>
    <w:p w:rsidR="00A26944" w:rsidRPr="00D90AE8" w:rsidRDefault="00A26944" w:rsidP="00F5054E">
      <w:pPr>
        <w:autoSpaceDE w:val="0"/>
        <w:autoSpaceDN w:val="0"/>
        <w:adjustRightInd w:val="0"/>
        <w:spacing w:after="0" w:line="240" w:lineRule="auto"/>
        <w:rPr>
          <w:rFonts w:ascii="Times New Roman" w:hAnsi="Times New Roman" w:cs="Times New Roman"/>
          <w:b/>
          <w:bCs/>
          <w:sz w:val="24"/>
          <w:szCs w:val="24"/>
        </w:rPr>
      </w:pPr>
    </w:p>
    <w:p w:rsidR="0056100D" w:rsidRPr="00D90AE8" w:rsidRDefault="00F5054E" w:rsidP="00A26944">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All data within the school’s control shall be identified as personal, sensitive or both to</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ensure that it is handled in compliance with legal requirements and access to it does</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not breach the rights of the individuals to whom it relates.</w:t>
      </w:r>
    </w:p>
    <w:p w:rsidR="00883220" w:rsidRPr="00D90AE8" w:rsidRDefault="00883220" w:rsidP="001A2810">
      <w:pPr>
        <w:autoSpaceDE w:val="0"/>
        <w:autoSpaceDN w:val="0"/>
        <w:adjustRightInd w:val="0"/>
        <w:spacing w:after="0" w:line="240" w:lineRule="auto"/>
        <w:jc w:val="both"/>
        <w:rPr>
          <w:rFonts w:ascii="Times New Roman" w:hAnsi="Times New Roman" w:cs="Times New Roman"/>
          <w:sz w:val="24"/>
          <w:szCs w:val="24"/>
        </w:rPr>
      </w:pPr>
    </w:p>
    <w:p w:rsidR="00883220" w:rsidRPr="00D90AE8" w:rsidRDefault="00883220" w:rsidP="00883220">
      <w:pPr>
        <w:pStyle w:val="Default"/>
        <w:rPr>
          <w:rFonts w:ascii="Times New Roman" w:hAnsi="Times New Roman" w:cs="Times New Roman"/>
        </w:rPr>
      </w:pPr>
      <w:r w:rsidRPr="00D90AE8">
        <w:rPr>
          <w:rFonts w:ascii="Times New Roman" w:hAnsi="Times New Roman" w:cs="Times New Roman"/>
        </w:rPr>
        <w:t xml:space="preserve"> </w:t>
      </w:r>
      <w:r w:rsidRPr="00D90AE8">
        <w:rPr>
          <w:rFonts w:ascii="Times New Roman" w:hAnsi="Times New Roman" w:cs="Times New Roman"/>
        </w:rPr>
        <w:tab/>
        <w:t xml:space="preserve">We collect and use </w:t>
      </w:r>
      <w:r w:rsidR="00D90AE8" w:rsidRPr="00D90AE8">
        <w:rPr>
          <w:rFonts w:ascii="Times New Roman" w:hAnsi="Times New Roman" w:cs="Times New Roman"/>
        </w:rPr>
        <w:t>personal</w:t>
      </w:r>
      <w:r w:rsidRPr="00D90AE8">
        <w:rPr>
          <w:rFonts w:ascii="Times New Roman" w:hAnsi="Times New Roman" w:cs="Times New Roman"/>
        </w:rPr>
        <w:t xml:space="preserve"> information under Article 6 of the EU General Data Protection Regulations (GDPR) to ensure the school carries out its duties lawfully and appropriately. </w:t>
      </w:r>
    </w:p>
    <w:p w:rsidR="00883220" w:rsidRPr="00D90AE8" w:rsidRDefault="00883220" w:rsidP="00883220">
      <w:pPr>
        <w:pStyle w:val="Default"/>
        <w:rPr>
          <w:rFonts w:ascii="Times New Roman" w:hAnsi="Times New Roman" w:cs="Times New Roman"/>
        </w:rPr>
      </w:pPr>
      <w:r w:rsidRPr="00D90AE8">
        <w:rPr>
          <w:rFonts w:ascii="Times New Roman" w:hAnsi="Times New Roman" w:cs="Times New Roman"/>
        </w:rPr>
        <w:t xml:space="preserve">Data is required: </w:t>
      </w:r>
    </w:p>
    <w:p w:rsidR="00883220" w:rsidRPr="00D90AE8" w:rsidRDefault="00883220" w:rsidP="00883220">
      <w:pPr>
        <w:pStyle w:val="Default"/>
        <w:numPr>
          <w:ilvl w:val="0"/>
          <w:numId w:val="6"/>
        </w:numPr>
        <w:spacing w:after="34"/>
        <w:rPr>
          <w:rFonts w:ascii="Times New Roman" w:hAnsi="Times New Roman" w:cs="Times New Roman"/>
        </w:rPr>
      </w:pPr>
      <w:r w:rsidRPr="00D90AE8">
        <w:rPr>
          <w:rFonts w:ascii="Times New Roman" w:hAnsi="Times New Roman" w:cs="Times New Roman"/>
        </w:rPr>
        <w:t xml:space="preserve">for compliance with our legal obligations (6c) </w:t>
      </w:r>
    </w:p>
    <w:p w:rsidR="00883220" w:rsidRPr="00D90AE8" w:rsidRDefault="00883220" w:rsidP="00883220">
      <w:pPr>
        <w:pStyle w:val="Default"/>
        <w:numPr>
          <w:ilvl w:val="0"/>
          <w:numId w:val="6"/>
        </w:numPr>
        <w:rPr>
          <w:rFonts w:ascii="Times New Roman" w:hAnsi="Times New Roman" w:cs="Times New Roman"/>
        </w:rPr>
      </w:pPr>
      <w:r w:rsidRPr="00D90AE8">
        <w:rPr>
          <w:rFonts w:ascii="Times New Roman" w:hAnsi="Times New Roman" w:cs="Times New Roman"/>
        </w:rPr>
        <w:t xml:space="preserve">for the necessary purpose of our duties as a school (6f) </w:t>
      </w:r>
    </w:p>
    <w:p w:rsidR="00883220" w:rsidRPr="00D90AE8" w:rsidRDefault="00883220" w:rsidP="00883220">
      <w:pPr>
        <w:pStyle w:val="Default"/>
        <w:rPr>
          <w:rFonts w:ascii="Times New Roman" w:hAnsi="Times New Roman" w:cs="Times New Roman"/>
        </w:rPr>
      </w:pPr>
    </w:p>
    <w:p w:rsidR="00883220" w:rsidRPr="00D90AE8" w:rsidRDefault="00883220" w:rsidP="00883220">
      <w:pPr>
        <w:autoSpaceDE w:val="0"/>
        <w:autoSpaceDN w:val="0"/>
        <w:adjustRightInd w:val="0"/>
        <w:spacing w:after="0" w:line="240" w:lineRule="auto"/>
        <w:ind w:firstLine="360"/>
        <w:jc w:val="both"/>
        <w:rPr>
          <w:rFonts w:ascii="Times New Roman" w:hAnsi="Times New Roman" w:cs="Times New Roman"/>
          <w:sz w:val="24"/>
          <w:szCs w:val="24"/>
        </w:rPr>
      </w:pPr>
      <w:r w:rsidRPr="00D90AE8">
        <w:rPr>
          <w:rFonts w:ascii="Times New Roman" w:hAnsi="Times New Roman" w:cs="Times New Roman"/>
          <w:sz w:val="24"/>
          <w:szCs w:val="24"/>
        </w:rPr>
        <w:t>We also collect and use p</w:t>
      </w:r>
      <w:r w:rsidR="00D90AE8" w:rsidRPr="00D90AE8">
        <w:rPr>
          <w:rFonts w:ascii="Times New Roman" w:hAnsi="Times New Roman" w:cs="Times New Roman"/>
          <w:sz w:val="24"/>
          <w:szCs w:val="24"/>
        </w:rPr>
        <w:t>ersonal</w:t>
      </w:r>
      <w:r w:rsidRPr="00D90AE8">
        <w:rPr>
          <w:rFonts w:ascii="Times New Roman" w:hAnsi="Times New Roman" w:cs="Times New Roman"/>
          <w:sz w:val="24"/>
          <w:szCs w:val="24"/>
        </w:rPr>
        <w:t xml:space="preserve"> data under Article 9 of EU GDPR for data collection purposes which is required under the Education Act 1996, such as the child’s racial or ethnic origins and religious beliefs.</w:t>
      </w:r>
    </w:p>
    <w:p w:rsidR="0056100D" w:rsidRPr="00D90AE8" w:rsidRDefault="0056100D" w:rsidP="0056100D">
      <w:pPr>
        <w:autoSpaceDE w:val="0"/>
        <w:autoSpaceDN w:val="0"/>
        <w:adjustRightInd w:val="0"/>
        <w:spacing w:after="0" w:line="240" w:lineRule="auto"/>
        <w:rPr>
          <w:rFonts w:ascii="Times New Roman" w:hAnsi="Times New Roman" w:cs="Times New Roman"/>
          <w:sz w:val="24"/>
          <w:szCs w:val="24"/>
        </w:rPr>
      </w:pPr>
    </w:p>
    <w:p w:rsidR="0056100D" w:rsidRDefault="0056100D" w:rsidP="0056100D">
      <w:pPr>
        <w:autoSpaceDE w:val="0"/>
        <w:autoSpaceDN w:val="0"/>
        <w:adjustRightInd w:val="0"/>
        <w:spacing w:after="0" w:line="240" w:lineRule="auto"/>
        <w:rPr>
          <w:rFonts w:ascii="Times New Roman" w:hAnsi="Times New Roman" w:cs="Times New Roman"/>
          <w:b/>
          <w:sz w:val="24"/>
          <w:szCs w:val="24"/>
        </w:rPr>
      </w:pPr>
      <w:r w:rsidRPr="00D90AE8">
        <w:rPr>
          <w:rFonts w:ascii="Times New Roman" w:hAnsi="Times New Roman" w:cs="Times New Roman"/>
          <w:b/>
          <w:sz w:val="24"/>
          <w:szCs w:val="24"/>
        </w:rPr>
        <w:t>The principles of the Data Protection Act shall be applied to all data processed:</w:t>
      </w:r>
    </w:p>
    <w:p w:rsidR="00A26944" w:rsidRPr="00D90AE8" w:rsidRDefault="00A26944" w:rsidP="0056100D">
      <w:pPr>
        <w:autoSpaceDE w:val="0"/>
        <w:autoSpaceDN w:val="0"/>
        <w:adjustRightInd w:val="0"/>
        <w:spacing w:after="0" w:line="240" w:lineRule="auto"/>
        <w:rPr>
          <w:rFonts w:ascii="Times New Roman" w:hAnsi="Times New Roman" w:cs="Times New Roman"/>
          <w:b/>
          <w:sz w:val="24"/>
          <w:szCs w:val="24"/>
        </w:rPr>
      </w:pP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ensure that data is fairly and lawfully processed</w:t>
      </w: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process data only for limited purposes</w:t>
      </w: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ensure that all data processed is adequate, relevant and not excessive</w:t>
      </w: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ensure that data processed is accurate</w:t>
      </w: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not keep data longer than is necessary</w:t>
      </w: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process the data in accordance with the data subject's rights</w:t>
      </w: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ensure that data is secure</w:t>
      </w:r>
    </w:p>
    <w:p w:rsidR="0056100D" w:rsidRPr="00D90AE8" w:rsidRDefault="0056100D" w:rsidP="00F5054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0AE8">
        <w:rPr>
          <w:rFonts w:ascii="Times New Roman" w:hAnsi="Times New Roman" w:cs="Times New Roman"/>
          <w:sz w:val="24"/>
          <w:szCs w:val="24"/>
        </w:rPr>
        <w:t>ensure that data is not transferred to other countries without adequate</w:t>
      </w:r>
    </w:p>
    <w:p w:rsidR="00002C3C" w:rsidRPr="00D90AE8" w:rsidRDefault="0056100D" w:rsidP="00F5054E">
      <w:pPr>
        <w:pStyle w:val="ListParagraph"/>
        <w:rPr>
          <w:rFonts w:ascii="Times New Roman" w:hAnsi="Times New Roman" w:cs="Times New Roman"/>
          <w:sz w:val="24"/>
          <w:szCs w:val="24"/>
        </w:rPr>
      </w:pPr>
      <w:r w:rsidRPr="00D90AE8">
        <w:rPr>
          <w:rFonts w:ascii="Times New Roman" w:hAnsi="Times New Roman" w:cs="Times New Roman"/>
          <w:sz w:val="24"/>
          <w:szCs w:val="24"/>
        </w:rPr>
        <w:t>protection.</w:t>
      </w:r>
    </w:p>
    <w:p w:rsidR="00883220" w:rsidRDefault="00883220" w:rsidP="00883220">
      <w:pPr>
        <w:pStyle w:val="Default"/>
        <w:rPr>
          <w:rFonts w:ascii="Times New Roman" w:hAnsi="Times New Roman" w:cs="Times New Roman"/>
          <w:b/>
        </w:rPr>
      </w:pPr>
      <w:r w:rsidRPr="00D90AE8">
        <w:rPr>
          <w:rFonts w:ascii="Times New Roman" w:hAnsi="Times New Roman" w:cs="Times New Roman"/>
          <w:b/>
        </w:rPr>
        <w:t xml:space="preserve">Colleting </w:t>
      </w:r>
      <w:r w:rsidR="00D90AE8" w:rsidRPr="00D90AE8">
        <w:rPr>
          <w:rFonts w:ascii="Times New Roman" w:hAnsi="Times New Roman" w:cs="Times New Roman"/>
          <w:b/>
        </w:rPr>
        <w:t>personal information:</w:t>
      </w:r>
    </w:p>
    <w:p w:rsidR="00A26944" w:rsidRPr="00D90AE8" w:rsidRDefault="00A26944" w:rsidP="00883220">
      <w:pPr>
        <w:pStyle w:val="Default"/>
        <w:rPr>
          <w:rFonts w:ascii="Times New Roman" w:hAnsi="Times New Roman" w:cs="Times New Roman"/>
          <w:b/>
        </w:rPr>
      </w:pPr>
    </w:p>
    <w:p w:rsidR="00883220" w:rsidRPr="00D90AE8" w:rsidRDefault="00883220" w:rsidP="00883220">
      <w:pPr>
        <w:pStyle w:val="Default"/>
        <w:ind w:firstLine="720"/>
        <w:jc w:val="both"/>
        <w:rPr>
          <w:rFonts w:ascii="Times New Roman" w:hAnsi="Times New Roman" w:cs="Times New Roman"/>
        </w:rPr>
      </w:pPr>
      <w:r w:rsidRPr="00D90AE8">
        <w:rPr>
          <w:rFonts w:ascii="Times New Roman" w:hAnsi="Times New Roman" w:cs="Times New Roman"/>
        </w:rPr>
        <w:t xml:space="preserve">Whilst the majority of </w:t>
      </w:r>
      <w:r w:rsidR="00D90AE8" w:rsidRPr="00D90AE8">
        <w:rPr>
          <w:rFonts w:ascii="Times New Roman" w:hAnsi="Times New Roman" w:cs="Times New Roman"/>
        </w:rPr>
        <w:t>personal</w:t>
      </w:r>
      <w:r w:rsidRPr="00D90AE8">
        <w:rPr>
          <w:rFonts w:ascii="Times New Roman" w:hAnsi="Times New Roman" w:cs="Times New Roman"/>
        </w:rPr>
        <w:t xml:space="preserve"> information you provide to us is mandatory, some of it is provided on a voluntary basis. In order to comply with the General Data Protection Regulation, we will inform you whether you are required to provide certain pupil information to us or if you have a choice in this. </w:t>
      </w:r>
    </w:p>
    <w:p w:rsidR="00883220" w:rsidRPr="00D90AE8" w:rsidRDefault="00883220" w:rsidP="00883220">
      <w:pPr>
        <w:pStyle w:val="Default"/>
        <w:rPr>
          <w:rFonts w:ascii="Times New Roman" w:hAnsi="Times New Roman" w:cs="Times New Roman"/>
        </w:rPr>
      </w:pPr>
      <w:r w:rsidRPr="00D90AE8">
        <w:rPr>
          <w:rFonts w:ascii="Times New Roman" w:hAnsi="Times New Roman" w:cs="Times New Roman"/>
        </w:rPr>
        <w:t xml:space="preserve">We collect pupil information via: </w:t>
      </w:r>
    </w:p>
    <w:p w:rsidR="00883220" w:rsidRPr="00D90AE8" w:rsidRDefault="00883220" w:rsidP="00883220">
      <w:pPr>
        <w:pStyle w:val="Default"/>
        <w:numPr>
          <w:ilvl w:val="0"/>
          <w:numId w:val="3"/>
        </w:numPr>
        <w:spacing w:after="30"/>
        <w:rPr>
          <w:rFonts w:ascii="Times New Roman" w:hAnsi="Times New Roman" w:cs="Times New Roman"/>
        </w:rPr>
      </w:pPr>
      <w:r w:rsidRPr="00D90AE8">
        <w:rPr>
          <w:rFonts w:ascii="Times New Roman" w:hAnsi="Times New Roman" w:cs="Times New Roman"/>
        </w:rPr>
        <w:t xml:space="preserve">Application Forms </w:t>
      </w:r>
    </w:p>
    <w:p w:rsidR="00883220" w:rsidRPr="00D90AE8" w:rsidRDefault="00883220" w:rsidP="00883220">
      <w:pPr>
        <w:pStyle w:val="Default"/>
        <w:numPr>
          <w:ilvl w:val="0"/>
          <w:numId w:val="3"/>
        </w:numPr>
        <w:spacing w:after="30"/>
        <w:rPr>
          <w:rFonts w:ascii="Times New Roman" w:hAnsi="Times New Roman" w:cs="Times New Roman"/>
        </w:rPr>
      </w:pPr>
      <w:r w:rsidRPr="00D90AE8">
        <w:rPr>
          <w:rFonts w:ascii="Times New Roman" w:hAnsi="Times New Roman" w:cs="Times New Roman"/>
        </w:rPr>
        <w:t xml:space="preserve">Common Transfer Files (CTF) </w:t>
      </w:r>
    </w:p>
    <w:p w:rsidR="00883220" w:rsidRPr="00D90AE8" w:rsidRDefault="00883220" w:rsidP="00883220">
      <w:pPr>
        <w:pStyle w:val="Default"/>
        <w:numPr>
          <w:ilvl w:val="0"/>
          <w:numId w:val="3"/>
        </w:numPr>
        <w:spacing w:after="30"/>
        <w:rPr>
          <w:rFonts w:ascii="Times New Roman" w:hAnsi="Times New Roman" w:cs="Times New Roman"/>
        </w:rPr>
      </w:pPr>
      <w:r w:rsidRPr="00D90AE8">
        <w:rPr>
          <w:rFonts w:ascii="Times New Roman" w:hAnsi="Times New Roman" w:cs="Times New Roman"/>
        </w:rPr>
        <w:t xml:space="preserve">Secure file transfer from the pupils previous school </w:t>
      </w:r>
    </w:p>
    <w:p w:rsidR="00883220" w:rsidRPr="00D90AE8" w:rsidRDefault="00883220" w:rsidP="00883220">
      <w:pPr>
        <w:pStyle w:val="Default"/>
        <w:numPr>
          <w:ilvl w:val="0"/>
          <w:numId w:val="3"/>
        </w:numPr>
        <w:rPr>
          <w:rFonts w:ascii="Times New Roman" w:hAnsi="Times New Roman" w:cs="Times New Roman"/>
        </w:rPr>
      </w:pPr>
      <w:r w:rsidRPr="00D90AE8">
        <w:rPr>
          <w:rFonts w:ascii="Times New Roman" w:hAnsi="Times New Roman" w:cs="Times New Roman"/>
        </w:rPr>
        <w:t xml:space="preserve">Data Collection Sheets </w:t>
      </w:r>
    </w:p>
    <w:p w:rsidR="00883220" w:rsidRPr="00D90AE8" w:rsidRDefault="00883220" w:rsidP="00883220">
      <w:pPr>
        <w:rPr>
          <w:rFonts w:ascii="Times New Roman" w:hAnsi="Times New Roman" w:cs="Times New Roman"/>
          <w:sz w:val="24"/>
          <w:szCs w:val="24"/>
        </w:rPr>
      </w:pPr>
    </w:p>
    <w:p w:rsidR="00F5054E" w:rsidRDefault="00F5054E" w:rsidP="00F5054E">
      <w:pPr>
        <w:pStyle w:val="Default"/>
        <w:rPr>
          <w:rFonts w:ascii="Times New Roman" w:hAnsi="Times New Roman" w:cs="Times New Roman"/>
          <w:b/>
        </w:rPr>
      </w:pPr>
      <w:r w:rsidRPr="00D90AE8">
        <w:rPr>
          <w:rFonts w:ascii="Times New Roman" w:hAnsi="Times New Roman" w:cs="Times New Roman"/>
          <w:b/>
        </w:rPr>
        <w:lastRenderedPageBreak/>
        <w:t xml:space="preserve"> The categories of pupil information that we process include: </w:t>
      </w:r>
    </w:p>
    <w:p w:rsidR="00A26944" w:rsidRPr="00D90AE8" w:rsidRDefault="00A26944" w:rsidP="00F5054E">
      <w:pPr>
        <w:pStyle w:val="Default"/>
        <w:rPr>
          <w:rFonts w:ascii="Times New Roman" w:hAnsi="Times New Roman" w:cs="Times New Roman"/>
          <w:b/>
        </w:rPr>
      </w:pPr>
    </w:p>
    <w:p w:rsidR="00F5054E" w:rsidRPr="00D90AE8" w:rsidRDefault="00F5054E" w:rsidP="00F5054E">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personal information (such as name, unique pupil number, contact details and address) </w:t>
      </w:r>
    </w:p>
    <w:p w:rsidR="00F5054E" w:rsidRPr="00D90AE8" w:rsidRDefault="00F5054E" w:rsidP="00F5054E">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characteristics (such as ethnicity, language) </w:t>
      </w:r>
    </w:p>
    <w:p w:rsidR="00F5054E" w:rsidRPr="00D90AE8" w:rsidRDefault="00F5054E" w:rsidP="00F5054E">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safeguarding information (such as court orders and professional involvement) </w:t>
      </w:r>
    </w:p>
    <w:p w:rsidR="00F5054E" w:rsidRPr="00D90AE8" w:rsidRDefault="00F5054E" w:rsidP="00F5054E">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special educational needs (including the needs and ranking) </w:t>
      </w:r>
    </w:p>
    <w:p w:rsidR="00F5054E" w:rsidRPr="00D90AE8" w:rsidRDefault="00F5054E" w:rsidP="00F5054E">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medical and administration (such as doctors information, child health, allergies, medication and dietary requirements) </w:t>
      </w:r>
    </w:p>
    <w:p w:rsidR="00F5054E" w:rsidRPr="00D90AE8" w:rsidRDefault="00F5054E" w:rsidP="00F5054E">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attendance (such as sessions attended, number of absences, absence reasons and any previous schools attended) </w:t>
      </w:r>
    </w:p>
    <w:p w:rsidR="00F5054E" w:rsidRPr="00D90AE8" w:rsidRDefault="00F5054E" w:rsidP="00F5054E">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assessment and attainment information, including any relevant special educational needs information </w:t>
      </w:r>
    </w:p>
    <w:p w:rsidR="00A26944" w:rsidRDefault="00A26944" w:rsidP="00F5054E">
      <w:pPr>
        <w:autoSpaceDE w:val="0"/>
        <w:autoSpaceDN w:val="0"/>
        <w:adjustRightInd w:val="0"/>
        <w:spacing w:after="0" w:line="240" w:lineRule="auto"/>
        <w:rPr>
          <w:rFonts w:ascii="Times New Roman" w:hAnsi="Times New Roman" w:cs="Times New Roman"/>
          <w:b/>
          <w:bCs/>
          <w:sz w:val="24"/>
          <w:szCs w:val="24"/>
        </w:rPr>
      </w:pPr>
    </w:p>
    <w:p w:rsidR="00F5054E" w:rsidRDefault="00F5054E" w:rsidP="00F5054E">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b/>
          <w:bCs/>
          <w:sz w:val="24"/>
          <w:szCs w:val="24"/>
        </w:rPr>
        <w:t>Fair Processing / Privacy Notice:</w:t>
      </w:r>
    </w:p>
    <w:p w:rsidR="00A26944" w:rsidRPr="00D90AE8" w:rsidRDefault="00A26944" w:rsidP="00F5054E">
      <w:pPr>
        <w:autoSpaceDE w:val="0"/>
        <w:autoSpaceDN w:val="0"/>
        <w:adjustRightInd w:val="0"/>
        <w:spacing w:after="0" w:line="240" w:lineRule="auto"/>
        <w:rPr>
          <w:rFonts w:ascii="Times New Roman" w:hAnsi="Times New Roman" w:cs="Times New Roman"/>
          <w:b/>
          <w:bCs/>
          <w:sz w:val="24"/>
          <w:szCs w:val="24"/>
        </w:rPr>
      </w:pPr>
    </w:p>
    <w:p w:rsidR="0056100D" w:rsidRPr="00D90AE8" w:rsidRDefault="00F5054E"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We shall be transparent about the intended processing of data and communicate</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these intentions via notification to staff, parents and pupils prior to the processing of</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individual’s data.</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There may be circumstances where the school is required either by law or in the best</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interests of our students or staff to pass information onto external authorities, for</w:t>
      </w:r>
      <w:r w:rsidR="001A2810" w:rsidRPr="00D90AE8">
        <w:rPr>
          <w:rFonts w:ascii="Times New Roman" w:hAnsi="Times New Roman" w:cs="Times New Roman"/>
          <w:sz w:val="24"/>
          <w:szCs w:val="24"/>
        </w:rPr>
        <w:t xml:space="preserve"> example local a</w:t>
      </w:r>
      <w:r w:rsidRPr="00D90AE8">
        <w:rPr>
          <w:rFonts w:ascii="Times New Roman" w:hAnsi="Times New Roman" w:cs="Times New Roman"/>
          <w:sz w:val="24"/>
          <w:szCs w:val="24"/>
        </w:rPr>
        <w:t xml:space="preserve">uthorities, </w:t>
      </w:r>
      <w:proofErr w:type="spellStart"/>
      <w:r w:rsidRPr="00D90AE8">
        <w:rPr>
          <w:rFonts w:ascii="Times New Roman" w:hAnsi="Times New Roman" w:cs="Times New Roman"/>
          <w:sz w:val="24"/>
          <w:szCs w:val="24"/>
        </w:rPr>
        <w:t>Ofsted</w:t>
      </w:r>
      <w:proofErr w:type="spellEnd"/>
      <w:r w:rsidRPr="00D90AE8">
        <w:rPr>
          <w:rFonts w:ascii="Times New Roman" w:hAnsi="Times New Roman" w:cs="Times New Roman"/>
          <w:sz w:val="24"/>
          <w:szCs w:val="24"/>
        </w:rPr>
        <w:t>, or the department of health. These authorities are</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up to date with data protection law and have their own policies relating to the</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protection of any data that they receive or collect.</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The intention to share data relating to individuals to an organisation outside of our</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school shall be clearly defined within notifications and details of the basis for sharing</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given. Data will be shared with external parties in circumstances where it is a legal</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requirement to provide such information.</w:t>
      </w:r>
    </w:p>
    <w:p w:rsidR="001A2810" w:rsidRPr="00D90AE8" w:rsidRDefault="001A2810" w:rsidP="001A2810">
      <w:pPr>
        <w:autoSpaceDE w:val="0"/>
        <w:autoSpaceDN w:val="0"/>
        <w:adjustRightInd w:val="0"/>
        <w:spacing w:after="0" w:line="240" w:lineRule="auto"/>
        <w:ind w:firstLine="720"/>
        <w:jc w:val="both"/>
        <w:rPr>
          <w:rFonts w:ascii="Times New Roman" w:hAnsi="Times New Roman" w:cs="Times New Roman"/>
          <w:sz w:val="24"/>
          <w:szCs w:val="24"/>
        </w:rPr>
      </w:pPr>
    </w:p>
    <w:p w:rsidR="0056100D" w:rsidRPr="00D90AE8" w:rsidRDefault="00F5054E" w:rsidP="0056100D">
      <w:pPr>
        <w:rPr>
          <w:rFonts w:ascii="Times New Roman" w:hAnsi="Times New Roman" w:cs="Times New Roman"/>
          <w:sz w:val="24"/>
          <w:szCs w:val="24"/>
        </w:rPr>
      </w:pPr>
      <w:r w:rsidRPr="00D90AE8">
        <w:rPr>
          <w:rFonts w:ascii="Times New Roman" w:hAnsi="Times New Roman" w:cs="Times New Roman"/>
          <w:b/>
          <w:bCs/>
          <w:sz w:val="24"/>
          <w:szCs w:val="24"/>
        </w:rPr>
        <w:t>Data Access Requests</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All individuals whose data is held by us, has a legal right to request access to such</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data or information about what is held. We shall respond to such requests within one</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month and they should be made in writing to:</w:t>
      </w: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D90AE8" w:rsidRPr="00D90AE8" w:rsidRDefault="00D90AE8" w:rsidP="00D90AE8">
      <w:pPr>
        <w:pStyle w:val="NoSpacing"/>
        <w:rPr>
          <w:rFonts w:ascii="Times New Roman" w:hAnsi="Times New Roman" w:cs="Times New Roman"/>
          <w:sz w:val="24"/>
          <w:szCs w:val="24"/>
        </w:rPr>
      </w:pPr>
      <w:r w:rsidRPr="00D90AE8">
        <w:rPr>
          <w:rFonts w:ascii="Times New Roman" w:hAnsi="Times New Roman" w:cs="Times New Roman"/>
          <w:sz w:val="24"/>
          <w:szCs w:val="24"/>
          <w:lang w:val="pl-PL"/>
        </w:rPr>
        <w:t xml:space="preserve">Polska Szkoła w Sheffield im. gen. </w:t>
      </w:r>
      <w:proofErr w:type="spellStart"/>
      <w:r w:rsidRPr="00D90AE8">
        <w:rPr>
          <w:rFonts w:ascii="Times New Roman" w:hAnsi="Times New Roman" w:cs="Times New Roman"/>
          <w:sz w:val="24"/>
          <w:szCs w:val="24"/>
        </w:rPr>
        <w:t>Władysława</w:t>
      </w:r>
      <w:proofErr w:type="spellEnd"/>
      <w:r w:rsidRPr="00D90AE8">
        <w:rPr>
          <w:rFonts w:ascii="Times New Roman" w:hAnsi="Times New Roman" w:cs="Times New Roman"/>
          <w:sz w:val="24"/>
          <w:szCs w:val="24"/>
        </w:rPr>
        <w:t xml:space="preserve"> </w:t>
      </w:r>
      <w:proofErr w:type="spellStart"/>
      <w:r w:rsidRPr="00D90AE8">
        <w:rPr>
          <w:rFonts w:ascii="Times New Roman" w:hAnsi="Times New Roman" w:cs="Times New Roman"/>
          <w:sz w:val="24"/>
          <w:szCs w:val="24"/>
        </w:rPr>
        <w:t>Andersa</w:t>
      </w:r>
      <w:proofErr w:type="spellEnd"/>
    </w:p>
    <w:p w:rsidR="00D90AE8" w:rsidRPr="00D90AE8" w:rsidRDefault="00D90AE8" w:rsidP="00D90AE8">
      <w:pPr>
        <w:pStyle w:val="NoSpacing"/>
        <w:rPr>
          <w:rFonts w:ascii="Times New Roman" w:hAnsi="Times New Roman" w:cs="Times New Roman"/>
          <w:sz w:val="24"/>
          <w:szCs w:val="24"/>
          <w:lang w:eastAsia="en-GB"/>
        </w:rPr>
      </w:pPr>
      <w:proofErr w:type="spellStart"/>
      <w:r w:rsidRPr="00D90AE8">
        <w:rPr>
          <w:rFonts w:ascii="Times New Roman" w:hAnsi="Times New Roman" w:cs="Times New Roman"/>
          <w:sz w:val="24"/>
          <w:szCs w:val="24"/>
          <w:lang w:eastAsia="en-GB"/>
        </w:rPr>
        <w:t>Parkwood</w:t>
      </w:r>
      <w:proofErr w:type="spellEnd"/>
      <w:r w:rsidRPr="00D90AE8">
        <w:rPr>
          <w:rFonts w:ascii="Times New Roman" w:hAnsi="Times New Roman" w:cs="Times New Roman"/>
          <w:sz w:val="24"/>
          <w:szCs w:val="24"/>
          <w:lang w:eastAsia="en-GB"/>
        </w:rPr>
        <w:t xml:space="preserve"> Academy</w:t>
      </w:r>
    </w:p>
    <w:p w:rsidR="00D90AE8" w:rsidRPr="00D90AE8" w:rsidRDefault="00D90AE8" w:rsidP="00D90AE8">
      <w:pPr>
        <w:pStyle w:val="NoSpacing"/>
        <w:rPr>
          <w:rFonts w:ascii="Times New Roman" w:hAnsi="Times New Roman" w:cs="Times New Roman"/>
          <w:sz w:val="24"/>
          <w:szCs w:val="24"/>
          <w:lang w:eastAsia="en-GB"/>
        </w:rPr>
      </w:pPr>
      <w:r w:rsidRPr="00D90AE8">
        <w:rPr>
          <w:rFonts w:ascii="Times New Roman" w:hAnsi="Times New Roman" w:cs="Times New Roman"/>
          <w:sz w:val="24"/>
          <w:szCs w:val="24"/>
          <w:lang w:eastAsia="en-GB"/>
        </w:rPr>
        <w:t>Longley Avenue West</w:t>
      </w:r>
    </w:p>
    <w:p w:rsidR="00D90AE8" w:rsidRPr="00D90AE8" w:rsidRDefault="00D90AE8" w:rsidP="00D90AE8">
      <w:pPr>
        <w:pStyle w:val="NoSpacing"/>
        <w:rPr>
          <w:rFonts w:ascii="Times New Roman" w:hAnsi="Times New Roman" w:cs="Times New Roman"/>
          <w:sz w:val="24"/>
          <w:szCs w:val="24"/>
          <w:lang w:eastAsia="en-GB"/>
        </w:rPr>
      </w:pPr>
      <w:r w:rsidRPr="00D90AE8">
        <w:rPr>
          <w:rFonts w:ascii="Times New Roman" w:hAnsi="Times New Roman" w:cs="Times New Roman"/>
          <w:sz w:val="24"/>
          <w:szCs w:val="24"/>
          <w:lang w:eastAsia="en-GB"/>
        </w:rPr>
        <w:t>Sheffield, S5 8UL</w:t>
      </w:r>
    </w:p>
    <w:p w:rsidR="00D90AE8" w:rsidRPr="00D90AE8" w:rsidRDefault="00D90AE8" w:rsidP="00D90AE8">
      <w:pPr>
        <w:pStyle w:val="NoSpacing"/>
        <w:rPr>
          <w:rFonts w:ascii="Times New Roman" w:hAnsi="Times New Roman" w:cs="Times New Roman"/>
          <w:sz w:val="24"/>
          <w:szCs w:val="24"/>
          <w:lang w:eastAsia="en-GB"/>
        </w:rPr>
      </w:pPr>
    </w:p>
    <w:p w:rsidR="00D90AE8" w:rsidRPr="00D90AE8" w:rsidRDefault="00D90AE8" w:rsidP="00D90AE8">
      <w:pPr>
        <w:pStyle w:val="NoSpacing"/>
        <w:rPr>
          <w:rFonts w:ascii="Times New Roman" w:hAnsi="Times New Roman" w:cs="Times New Roman"/>
          <w:sz w:val="24"/>
          <w:szCs w:val="24"/>
          <w:lang w:eastAsia="en-GB"/>
        </w:rPr>
      </w:pPr>
      <w:r w:rsidRPr="00D90AE8">
        <w:rPr>
          <w:rFonts w:ascii="Times New Roman" w:hAnsi="Times New Roman" w:cs="Times New Roman"/>
          <w:sz w:val="24"/>
          <w:szCs w:val="24"/>
          <w:lang w:eastAsia="en-GB"/>
        </w:rPr>
        <w:t>or email to:</w:t>
      </w:r>
    </w:p>
    <w:p w:rsidR="00D90AE8" w:rsidRPr="00D90AE8" w:rsidRDefault="00D90AE8" w:rsidP="00D90AE8">
      <w:pPr>
        <w:pStyle w:val="NoSpacing"/>
        <w:rPr>
          <w:rFonts w:ascii="Times New Roman" w:hAnsi="Times New Roman" w:cs="Times New Roman"/>
          <w:sz w:val="24"/>
          <w:szCs w:val="24"/>
          <w:lang w:eastAsia="en-GB"/>
        </w:rPr>
      </w:pPr>
    </w:p>
    <w:p w:rsidR="00D90AE8" w:rsidRPr="00D90AE8" w:rsidRDefault="00D90AE8" w:rsidP="00D90AE8">
      <w:pPr>
        <w:pStyle w:val="NoSpacing"/>
        <w:rPr>
          <w:rFonts w:ascii="Times New Roman" w:hAnsi="Times New Roman" w:cs="Times New Roman"/>
          <w:sz w:val="24"/>
          <w:szCs w:val="24"/>
          <w:u w:val="single"/>
          <w:lang w:val="pl-PL" w:eastAsia="en-GB"/>
        </w:rPr>
      </w:pPr>
      <w:r w:rsidRPr="00D90AE8">
        <w:rPr>
          <w:rFonts w:ascii="Times New Roman" w:hAnsi="Times New Roman" w:cs="Times New Roman"/>
          <w:sz w:val="24"/>
          <w:szCs w:val="24"/>
          <w:u w:val="single"/>
          <w:lang w:val="pl-PL" w:eastAsia="en-GB"/>
        </w:rPr>
        <w:t>info@polskaszkolasheffield.org.uk</w:t>
      </w:r>
    </w:p>
    <w:p w:rsidR="00D90AE8" w:rsidRPr="00D90AE8" w:rsidRDefault="00D90AE8" w:rsidP="00D90AE8">
      <w:pPr>
        <w:pStyle w:val="NoSpacing"/>
        <w:rPr>
          <w:rFonts w:ascii="Times New Roman" w:hAnsi="Times New Roman" w:cs="Times New Roman"/>
          <w:sz w:val="24"/>
          <w:szCs w:val="24"/>
          <w:lang w:eastAsia="en-GB"/>
        </w:rPr>
      </w:pP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Personal data about pupils will not be disclosed to third parties without the consent</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of the child’s parent or carer, unless it is obliged by law or in the best interest of the</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child. Data may be disclosed to the following third parties without consent:</w:t>
      </w: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56100D">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sz w:val="24"/>
          <w:szCs w:val="24"/>
        </w:rPr>
        <w:t xml:space="preserve">• </w:t>
      </w:r>
      <w:r w:rsidRPr="00D90AE8">
        <w:rPr>
          <w:rFonts w:ascii="Times New Roman" w:hAnsi="Times New Roman" w:cs="Times New Roman"/>
          <w:b/>
          <w:bCs/>
          <w:sz w:val="24"/>
          <w:szCs w:val="24"/>
        </w:rPr>
        <w:t>Other schools</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 xml:space="preserve">If a pupil transfers from </w:t>
      </w:r>
      <w:r w:rsidR="001A2810" w:rsidRPr="00D90AE8">
        <w:rPr>
          <w:rFonts w:ascii="Times New Roman" w:hAnsi="Times New Roman" w:cs="Times New Roman"/>
          <w:sz w:val="24"/>
          <w:szCs w:val="24"/>
        </w:rPr>
        <w:t>s</w:t>
      </w:r>
      <w:r w:rsidRPr="00D90AE8">
        <w:rPr>
          <w:rFonts w:ascii="Times New Roman" w:hAnsi="Times New Roman" w:cs="Times New Roman"/>
          <w:sz w:val="24"/>
          <w:szCs w:val="24"/>
        </w:rPr>
        <w:t>chool to another school, their</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academic records and other data that relates to their health and welfare will be forwarded onto the new school. This will support a smooth transition</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from one school to the next and ensure that the child is provided for as is</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 xml:space="preserve">necessary. </w:t>
      </w:r>
    </w:p>
    <w:p w:rsidR="001A2810" w:rsidRPr="00D90AE8" w:rsidRDefault="001A2810" w:rsidP="001A2810">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56100D">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sz w:val="24"/>
          <w:szCs w:val="24"/>
        </w:rPr>
        <w:t xml:space="preserve">• </w:t>
      </w:r>
      <w:r w:rsidRPr="00D90AE8">
        <w:rPr>
          <w:rFonts w:ascii="Times New Roman" w:hAnsi="Times New Roman" w:cs="Times New Roman"/>
          <w:b/>
          <w:bCs/>
          <w:sz w:val="24"/>
          <w:szCs w:val="24"/>
        </w:rPr>
        <w:t>Examination authorities</w:t>
      </w:r>
    </w:p>
    <w:p w:rsidR="0056100D" w:rsidRPr="00D90AE8" w:rsidRDefault="0056100D" w:rsidP="001A2810">
      <w:pPr>
        <w:autoSpaceDE w:val="0"/>
        <w:autoSpaceDN w:val="0"/>
        <w:adjustRightInd w:val="0"/>
        <w:spacing w:after="0" w:line="240" w:lineRule="auto"/>
        <w:ind w:firstLine="720"/>
        <w:rPr>
          <w:rFonts w:ascii="Times New Roman" w:hAnsi="Times New Roman" w:cs="Times New Roman"/>
          <w:sz w:val="24"/>
          <w:szCs w:val="24"/>
        </w:rPr>
      </w:pPr>
      <w:r w:rsidRPr="00D90AE8">
        <w:rPr>
          <w:rFonts w:ascii="Times New Roman" w:hAnsi="Times New Roman" w:cs="Times New Roman"/>
          <w:sz w:val="24"/>
          <w:szCs w:val="24"/>
        </w:rPr>
        <w:t>This may be for registration purposes, to allow the pupils at our school to sit</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examinations set by external exam bodies.</w:t>
      </w: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56100D">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sz w:val="24"/>
          <w:szCs w:val="24"/>
        </w:rPr>
        <w:t xml:space="preserve">• </w:t>
      </w:r>
      <w:r w:rsidRPr="00D90AE8">
        <w:rPr>
          <w:rFonts w:ascii="Times New Roman" w:hAnsi="Times New Roman" w:cs="Times New Roman"/>
          <w:b/>
          <w:bCs/>
          <w:sz w:val="24"/>
          <w:szCs w:val="24"/>
        </w:rPr>
        <w:t>Health authorities</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As obliged under health legislation, the school may pass on information</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regarding the health of children in the school to monitor and avoid the</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spread of contagious diseases in the interest of public health.</w:t>
      </w: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56100D">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sz w:val="24"/>
          <w:szCs w:val="24"/>
        </w:rPr>
        <w:t xml:space="preserve">• </w:t>
      </w:r>
      <w:r w:rsidRPr="00D90AE8">
        <w:rPr>
          <w:rFonts w:ascii="Times New Roman" w:hAnsi="Times New Roman" w:cs="Times New Roman"/>
          <w:b/>
          <w:bCs/>
          <w:sz w:val="24"/>
          <w:szCs w:val="24"/>
        </w:rPr>
        <w:t>Police and courts</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If a situation arises where a criminal investigation is being carried out we</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may have to forward information on to the police to aid their</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investigation. We will pass information onto courts as and when it is</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ordered.</w:t>
      </w: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56100D">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sz w:val="24"/>
          <w:szCs w:val="24"/>
        </w:rPr>
        <w:t xml:space="preserve">• </w:t>
      </w:r>
      <w:r w:rsidRPr="00D90AE8">
        <w:rPr>
          <w:rFonts w:ascii="Times New Roman" w:hAnsi="Times New Roman" w:cs="Times New Roman"/>
          <w:b/>
          <w:bCs/>
          <w:sz w:val="24"/>
          <w:szCs w:val="24"/>
        </w:rPr>
        <w:t>Social workers and support agencies</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In order to protect or maintain the welfare of our pupils, and in cases of</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child abuse, it may be necessary to pass personal data on to social</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workers or support agencies.</w:t>
      </w: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56100D">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sz w:val="24"/>
          <w:szCs w:val="24"/>
        </w:rPr>
        <w:t xml:space="preserve">• </w:t>
      </w:r>
      <w:r w:rsidRPr="00D90AE8">
        <w:rPr>
          <w:rFonts w:ascii="Times New Roman" w:hAnsi="Times New Roman" w:cs="Times New Roman"/>
          <w:b/>
          <w:bCs/>
          <w:sz w:val="24"/>
          <w:szCs w:val="24"/>
        </w:rPr>
        <w:t>Educational division</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Schools may be required to pass data on in order to help the government</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to monitor the national educational system and enforce laws relating to</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education.</w:t>
      </w:r>
    </w:p>
    <w:p w:rsidR="001A2810" w:rsidRPr="00D90AE8" w:rsidRDefault="001A2810" w:rsidP="0056100D">
      <w:pPr>
        <w:autoSpaceDE w:val="0"/>
        <w:autoSpaceDN w:val="0"/>
        <w:adjustRightInd w:val="0"/>
        <w:spacing w:after="0" w:line="240" w:lineRule="auto"/>
        <w:rPr>
          <w:rFonts w:ascii="Times New Roman" w:hAnsi="Times New Roman" w:cs="Times New Roman"/>
          <w:sz w:val="24"/>
          <w:szCs w:val="24"/>
        </w:rPr>
      </w:pPr>
    </w:p>
    <w:p w:rsidR="0056100D" w:rsidRPr="00D90AE8" w:rsidRDefault="0056100D" w:rsidP="0056100D">
      <w:pPr>
        <w:autoSpaceDE w:val="0"/>
        <w:autoSpaceDN w:val="0"/>
        <w:adjustRightInd w:val="0"/>
        <w:spacing w:after="0" w:line="240" w:lineRule="auto"/>
        <w:rPr>
          <w:rFonts w:ascii="Times New Roman" w:hAnsi="Times New Roman" w:cs="Times New Roman"/>
          <w:b/>
          <w:bCs/>
          <w:sz w:val="24"/>
          <w:szCs w:val="24"/>
        </w:rPr>
      </w:pPr>
      <w:r w:rsidRPr="00D90AE8">
        <w:rPr>
          <w:rFonts w:ascii="Times New Roman" w:hAnsi="Times New Roman" w:cs="Times New Roman"/>
          <w:sz w:val="24"/>
          <w:szCs w:val="24"/>
        </w:rPr>
        <w:t xml:space="preserve">• </w:t>
      </w:r>
      <w:r w:rsidRPr="00D90AE8">
        <w:rPr>
          <w:rFonts w:ascii="Times New Roman" w:hAnsi="Times New Roman" w:cs="Times New Roman"/>
          <w:b/>
          <w:bCs/>
          <w:sz w:val="24"/>
          <w:szCs w:val="24"/>
        </w:rPr>
        <w:t>Right to be Forgotten:</w:t>
      </w:r>
    </w:p>
    <w:p w:rsidR="0056100D" w:rsidRPr="00D90AE8" w:rsidRDefault="0056100D" w:rsidP="001A2810">
      <w:pPr>
        <w:autoSpaceDE w:val="0"/>
        <w:autoSpaceDN w:val="0"/>
        <w:adjustRightInd w:val="0"/>
        <w:spacing w:after="0" w:line="240" w:lineRule="auto"/>
        <w:ind w:firstLine="720"/>
        <w:jc w:val="both"/>
        <w:rPr>
          <w:rFonts w:ascii="Times New Roman" w:hAnsi="Times New Roman" w:cs="Times New Roman"/>
          <w:sz w:val="24"/>
          <w:szCs w:val="24"/>
        </w:rPr>
      </w:pPr>
      <w:r w:rsidRPr="00D90AE8">
        <w:rPr>
          <w:rFonts w:ascii="Times New Roman" w:hAnsi="Times New Roman" w:cs="Times New Roman"/>
          <w:sz w:val="24"/>
          <w:szCs w:val="24"/>
        </w:rPr>
        <w:t>Where any personal data is no longer required for its original purpose, an</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individual can demand that the processing is stopped and all their</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personal data is erased by the school including any data held by</w:t>
      </w:r>
      <w:r w:rsidR="001A2810" w:rsidRPr="00D90AE8">
        <w:rPr>
          <w:rFonts w:ascii="Times New Roman" w:hAnsi="Times New Roman" w:cs="Times New Roman"/>
          <w:sz w:val="24"/>
          <w:szCs w:val="24"/>
        </w:rPr>
        <w:t xml:space="preserve"> </w:t>
      </w:r>
      <w:r w:rsidRPr="00D90AE8">
        <w:rPr>
          <w:rFonts w:ascii="Times New Roman" w:hAnsi="Times New Roman" w:cs="Times New Roman"/>
          <w:sz w:val="24"/>
          <w:szCs w:val="24"/>
        </w:rPr>
        <w:t>contracted processors.</w:t>
      </w:r>
    </w:p>
    <w:p w:rsidR="00883220" w:rsidRPr="00D90AE8" w:rsidRDefault="00883220" w:rsidP="00883220">
      <w:pPr>
        <w:autoSpaceDE w:val="0"/>
        <w:autoSpaceDN w:val="0"/>
        <w:adjustRightInd w:val="0"/>
        <w:spacing w:after="0" w:line="240" w:lineRule="auto"/>
        <w:jc w:val="both"/>
        <w:rPr>
          <w:rFonts w:ascii="Times New Roman" w:hAnsi="Times New Roman" w:cs="Times New Roman"/>
          <w:sz w:val="24"/>
          <w:szCs w:val="24"/>
        </w:rPr>
      </w:pPr>
    </w:p>
    <w:p w:rsidR="00883220" w:rsidRPr="00D90AE8" w:rsidRDefault="00883220" w:rsidP="00883220">
      <w:pPr>
        <w:pStyle w:val="Default"/>
        <w:rPr>
          <w:rFonts w:ascii="Times New Roman" w:hAnsi="Times New Roman" w:cs="Times New Roman"/>
          <w:b/>
        </w:rPr>
      </w:pPr>
      <w:r w:rsidRPr="00D90AE8">
        <w:rPr>
          <w:rFonts w:ascii="Times New Roman" w:hAnsi="Times New Roman" w:cs="Times New Roman"/>
          <w:b/>
        </w:rPr>
        <w:t xml:space="preserve">Requesting access to your personal data </w:t>
      </w:r>
    </w:p>
    <w:p w:rsidR="00883220" w:rsidRPr="00D90AE8" w:rsidRDefault="00883220" w:rsidP="00883220">
      <w:pPr>
        <w:pStyle w:val="Default"/>
        <w:ind w:firstLine="720"/>
        <w:jc w:val="both"/>
        <w:rPr>
          <w:rFonts w:ascii="Times New Roman" w:hAnsi="Times New Roman" w:cs="Times New Roman"/>
        </w:rPr>
      </w:pPr>
      <w:r w:rsidRPr="00D90AE8">
        <w:rPr>
          <w:rFonts w:ascii="Times New Roman" w:hAnsi="Times New Roman" w:cs="Times New Roman"/>
        </w:rPr>
        <w:t xml:space="preserve">Under data protection legislation, parents and pupils have the right to request access to information about them that we hold. To make a request for your personal information, or be given access to your child’s educational record, contact our School Business Manager. </w:t>
      </w:r>
    </w:p>
    <w:p w:rsidR="00883220" w:rsidRPr="00D90AE8" w:rsidRDefault="00883220" w:rsidP="00883220">
      <w:pPr>
        <w:pStyle w:val="Default"/>
        <w:rPr>
          <w:rFonts w:ascii="Times New Roman" w:hAnsi="Times New Roman" w:cs="Times New Roman"/>
        </w:rPr>
      </w:pPr>
      <w:r w:rsidRPr="00D90AE8">
        <w:rPr>
          <w:rFonts w:ascii="Times New Roman" w:hAnsi="Times New Roman" w:cs="Times New Roman"/>
        </w:rPr>
        <w:t xml:space="preserve">You also have the right to: </w:t>
      </w:r>
    </w:p>
    <w:p w:rsidR="00883220" w:rsidRPr="00D90AE8" w:rsidRDefault="00883220" w:rsidP="00883220">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object to processing of personal data that is likely to cause, or is causing, damage or distress </w:t>
      </w:r>
    </w:p>
    <w:p w:rsidR="00883220" w:rsidRPr="00D90AE8" w:rsidRDefault="00883220" w:rsidP="00883220">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prevent processing for the purpose of direct marketing </w:t>
      </w:r>
    </w:p>
    <w:p w:rsidR="00883220" w:rsidRPr="00D90AE8" w:rsidRDefault="00883220" w:rsidP="00883220">
      <w:pPr>
        <w:pStyle w:val="Default"/>
        <w:numPr>
          <w:ilvl w:val="0"/>
          <w:numId w:val="1"/>
        </w:numPr>
        <w:spacing w:after="34"/>
        <w:rPr>
          <w:rFonts w:ascii="Times New Roman" w:hAnsi="Times New Roman" w:cs="Times New Roman"/>
        </w:rPr>
      </w:pPr>
      <w:r w:rsidRPr="00D90AE8">
        <w:rPr>
          <w:rFonts w:ascii="Times New Roman" w:hAnsi="Times New Roman" w:cs="Times New Roman"/>
        </w:rPr>
        <w:t xml:space="preserve">object to decisions being taken by automated means </w:t>
      </w:r>
    </w:p>
    <w:p w:rsidR="00883220" w:rsidRPr="00D90AE8" w:rsidRDefault="00883220" w:rsidP="00883220">
      <w:pPr>
        <w:pStyle w:val="Default"/>
        <w:numPr>
          <w:ilvl w:val="0"/>
          <w:numId w:val="1"/>
        </w:numPr>
        <w:spacing w:after="34"/>
        <w:rPr>
          <w:rFonts w:ascii="Times New Roman" w:hAnsi="Times New Roman" w:cs="Times New Roman"/>
        </w:rPr>
      </w:pPr>
      <w:r w:rsidRPr="00D90AE8">
        <w:rPr>
          <w:rFonts w:ascii="Times New Roman" w:hAnsi="Times New Roman" w:cs="Times New Roman"/>
        </w:rPr>
        <w:t>in certain circumstances, have inaccurate personal data rectified, blocked, erased or destroyed</w:t>
      </w:r>
    </w:p>
    <w:p w:rsidR="00883220" w:rsidRPr="00D90AE8" w:rsidRDefault="00883220" w:rsidP="00883220">
      <w:pPr>
        <w:autoSpaceDE w:val="0"/>
        <w:autoSpaceDN w:val="0"/>
        <w:adjustRightInd w:val="0"/>
        <w:spacing w:after="0" w:line="240" w:lineRule="auto"/>
        <w:ind w:firstLine="360"/>
        <w:jc w:val="both"/>
        <w:rPr>
          <w:rFonts w:ascii="Times New Roman" w:hAnsi="Times New Roman" w:cs="Times New Roman"/>
          <w:sz w:val="24"/>
          <w:szCs w:val="24"/>
        </w:rPr>
      </w:pPr>
      <w:r w:rsidRPr="00D90AE8">
        <w:rPr>
          <w:rFonts w:ascii="Times New Roman" w:hAnsi="Times New Roman" w:cs="Times New Roman"/>
          <w:sz w:val="24"/>
          <w:szCs w:val="24"/>
        </w:rPr>
        <w:t>If you have a concern or complaint about the way we are collecting or using your personal data, we request that you raise your concern with us in the first instance.</w:t>
      </w:r>
    </w:p>
    <w:p w:rsidR="00883220" w:rsidRDefault="00883220">
      <w:pPr>
        <w:autoSpaceDE w:val="0"/>
        <w:autoSpaceDN w:val="0"/>
        <w:adjustRightInd w:val="0"/>
        <w:spacing w:after="0" w:line="240" w:lineRule="auto"/>
        <w:jc w:val="both"/>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16"/>
      </w:tblGrid>
      <w:tr w:rsidR="00A26944" w:rsidRPr="00047943" w:rsidTr="00A26944">
        <w:trPr>
          <w:tblCellSpacing w:w="15" w:type="dxa"/>
        </w:trPr>
        <w:tc>
          <w:tcPr>
            <w:tcW w:w="4967" w:type="pct"/>
            <w:hideMark/>
          </w:tcPr>
          <w:p w:rsidR="00A26944" w:rsidRPr="00047943" w:rsidRDefault="00A26944" w:rsidP="002D41D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047943">
              <w:rPr>
                <w:rFonts w:ascii="Times New Roman" w:eastAsia="Times New Roman" w:hAnsi="Times New Roman" w:cs="Times New Roman"/>
                <w:b/>
                <w:bCs/>
                <w:kern w:val="36"/>
                <w:sz w:val="48"/>
                <w:szCs w:val="48"/>
                <w:lang w:eastAsia="en-GB"/>
              </w:rPr>
              <w:lastRenderedPageBreak/>
              <w:t>Article 6</w:t>
            </w:r>
            <w:r w:rsidRPr="00047943">
              <w:rPr>
                <w:rFonts w:ascii="Times New Roman" w:eastAsia="Times New Roman" w:hAnsi="Times New Roman" w:cs="Times New Roman"/>
                <w:b/>
                <w:bCs/>
                <w:kern w:val="36"/>
                <w:sz w:val="48"/>
                <w:szCs w:val="48"/>
                <w:lang w:eastAsia="en-GB"/>
              </w:rPr>
              <w:br/>
              <w:t>EU GDPR</w:t>
            </w:r>
            <w:r w:rsidRPr="00047943">
              <w:rPr>
                <w:rFonts w:ascii="Times New Roman" w:eastAsia="Times New Roman" w:hAnsi="Times New Roman" w:cs="Times New Roman"/>
                <w:b/>
                <w:bCs/>
                <w:kern w:val="36"/>
                <w:sz w:val="48"/>
                <w:szCs w:val="48"/>
                <w:lang w:eastAsia="en-GB"/>
              </w:rPr>
              <w:br/>
              <w:t>"Lawfulness of processing"</w:t>
            </w:r>
          </w:p>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Recital: </w:t>
            </w:r>
            <w:hyperlink r:id="rId7" w:history="1">
              <w:r w:rsidRPr="00047943">
                <w:rPr>
                  <w:rFonts w:ascii="Times New Roman" w:eastAsia="Times New Roman" w:hAnsi="Times New Roman" w:cs="Times New Roman"/>
                  <w:color w:val="0000FF"/>
                  <w:sz w:val="24"/>
                  <w:szCs w:val="24"/>
                  <w:lang w:eastAsia="en-GB"/>
                </w:rPr>
                <w:t>40</w:t>
              </w:r>
            </w:hyperlink>
            <w:r w:rsidRPr="00047943">
              <w:rPr>
                <w:rFonts w:ascii="Times New Roman" w:eastAsia="Times New Roman" w:hAnsi="Times New Roman" w:cs="Times New Roman"/>
                <w:color w:val="808080"/>
                <w:sz w:val="24"/>
                <w:szCs w:val="24"/>
                <w:lang w:eastAsia="en-GB"/>
              </w:rPr>
              <w:t xml:space="preserve">, </w:t>
            </w:r>
            <w:hyperlink r:id="rId8" w:history="1">
              <w:r w:rsidRPr="00047943">
                <w:rPr>
                  <w:rFonts w:ascii="Times New Roman" w:eastAsia="Times New Roman" w:hAnsi="Times New Roman" w:cs="Times New Roman"/>
                  <w:color w:val="0000FF"/>
                  <w:sz w:val="24"/>
                  <w:szCs w:val="24"/>
                  <w:lang w:eastAsia="en-GB"/>
                </w:rPr>
                <w:t>41</w:t>
              </w:r>
            </w:hyperlink>
            <w:r w:rsidRPr="00047943">
              <w:rPr>
                <w:rFonts w:ascii="Times New Roman" w:eastAsia="Times New Roman" w:hAnsi="Times New Roman" w:cs="Times New Roman"/>
                <w:color w:val="808080"/>
                <w:sz w:val="24"/>
                <w:szCs w:val="24"/>
                <w:lang w:eastAsia="en-GB"/>
              </w:rPr>
              <w:t xml:space="preserve">, </w:t>
            </w:r>
            <w:hyperlink r:id="rId9" w:history="1">
              <w:r w:rsidRPr="00047943">
                <w:rPr>
                  <w:rFonts w:ascii="Times New Roman" w:eastAsia="Times New Roman" w:hAnsi="Times New Roman" w:cs="Times New Roman"/>
                  <w:color w:val="0000FF"/>
                  <w:sz w:val="24"/>
                  <w:szCs w:val="24"/>
                  <w:lang w:eastAsia="en-GB"/>
                </w:rPr>
                <w:t>42</w:t>
              </w:r>
            </w:hyperlink>
            <w:r w:rsidRPr="00047943">
              <w:rPr>
                <w:rFonts w:ascii="Times New Roman" w:eastAsia="Times New Roman" w:hAnsi="Times New Roman" w:cs="Times New Roman"/>
                <w:color w:val="808080"/>
                <w:sz w:val="24"/>
                <w:szCs w:val="24"/>
                <w:lang w:eastAsia="en-GB"/>
              </w:rPr>
              <w:t xml:space="preserve">, </w:t>
            </w:r>
            <w:hyperlink r:id="rId10" w:history="1">
              <w:r w:rsidRPr="00047943">
                <w:rPr>
                  <w:rFonts w:ascii="Times New Roman" w:eastAsia="Times New Roman" w:hAnsi="Times New Roman" w:cs="Times New Roman"/>
                  <w:color w:val="0000FF"/>
                  <w:sz w:val="24"/>
                  <w:szCs w:val="24"/>
                  <w:lang w:eastAsia="en-GB"/>
                </w:rPr>
                <w:t>43</w:t>
              </w:r>
            </w:hyperlink>
            <w:r w:rsidRPr="00047943">
              <w:rPr>
                <w:rFonts w:ascii="Times New Roman" w:eastAsia="Times New Roman" w:hAnsi="Times New Roman" w:cs="Times New Roman"/>
                <w:color w:val="808080"/>
                <w:sz w:val="24"/>
                <w:szCs w:val="24"/>
                <w:lang w:eastAsia="en-GB"/>
              </w:rPr>
              <w:t xml:space="preserve">, </w:t>
            </w:r>
            <w:hyperlink r:id="rId11" w:history="1">
              <w:r w:rsidRPr="00047943">
                <w:rPr>
                  <w:rFonts w:ascii="Times New Roman" w:eastAsia="Times New Roman" w:hAnsi="Times New Roman" w:cs="Times New Roman"/>
                  <w:color w:val="0000FF"/>
                  <w:sz w:val="24"/>
                  <w:szCs w:val="24"/>
                  <w:lang w:eastAsia="en-GB"/>
                </w:rPr>
                <w:t>44</w:t>
              </w:r>
            </w:hyperlink>
            <w:r w:rsidRPr="00047943">
              <w:rPr>
                <w:rFonts w:ascii="Times New Roman" w:eastAsia="Times New Roman" w:hAnsi="Times New Roman" w:cs="Times New Roman"/>
                <w:color w:val="808080"/>
                <w:sz w:val="24"/>
                <w:szCs w:val="24"/>
                <w:lang w:eastAsia="en-GB"/>
              </w:rPr>
              <w:t xml:space="preserve">, </w:t>
            </w:r>
            <w:hyperlink r:id="rId12" w:history="1">
              <w:r w:rsidRPr="00047943">
                <w:rPr>
                  <w:rFonts w:ascii="Times New Roman" w:eastAsia="Times New Roman" w:hAnsi="Times New Roman" w:cs="Times New Roman"/>
                  <w:color w:val="0000FF"/>
                  <w:sz w:val="24"/>
                  <w:szCs w:val="24"/>
                  <w:lang w:eastAsia="en-GB"/>
                </w:rPr>
                <w:t>45</w:t>
              </w:r>
            </w:hyperlink>
            <w:r w:rsidRPr="00047943">
              <w:rPr>
                <w:rFonts w:ascii="Times New Roman" w:eastAsia="Times New Roman" w:hAnsi="Times New Roman" w:cs="Times New Roman"/>
                <w:color w:val="808080"/>
                <w:sz w:val="24"/>
                <w:szCs w:val="24"/>
                <w:lang w:eastAsia="en-GB"/>
              </w:rPr>
              <w:t xml:space="preserve">, </w:t>
            </w:r>
            <w:hyperlink r:id="rId13" w:history="1">
              <w:r w:rsidRPr="00047943">
                <w:rPr>
                  <w:rFonts w:ascii="Times New Roman" w:eastAsia="Times New Roman" w:hAnsi="Times New Roman" w:cs="Times New Roman"/>
                  <w:color w:val="0000FF"/>
                  <w:sz w:val="24"/>
                  <w:szCs w:val="24"/>
                  <w:lang w:eastAsia="en-GB"/>
                </w:rPr>
                <w:t>46</w:t>
              </w:r>
            </w:hyperlink>
            <w:r w:rsidRPr="00047943">
              <w:rPr>
                <w:rFonts w:ascii="Times New Roman" w:eastAsia="Times New Roman" w:hAnsi="Times New Roman" w:cs="Times New Roman"/>
                <w:color w:val="808080"/>
                <w:sz w:val="24"/>
                <w:szCs w:val="24"/>
                <w:lang w:eastAsia="en-GB"/>
              </w:rPr>
              <w:t xml:space="preserve">, </w:t>
            </w:r>
            <w:hyperlink r:id="rId14" w:history="1">
              <w:r w:rsidRPr="00047943">
                <w:rPr>
                  <w:rFonts w:ascii="Times New Roman" w:eastAsia="Times New Roman" w:hAnsi="Times New Roman" w:cs="Times New Roman"/>
                  <w:color w:val="0000FF"/>
                  <w:sz w:val="24"/>
                  <w:szCs w:val="24"/>
                  <w:lang w:eastAsia="en-GB"/>
                </w:rPr>
                <w:t>47</w:t>
              </w:r>
            </w:hyperlink>
            <w:r w:rsidRPr="00047943">
              <w:rPr>
                <w:rFonts w:ascii="Times New Roman" w:eastAsia="Times New Roman" w:hAnsi="Times New Roman" w:cs="Times New Roman"/>
                <w:color w:val="808080"/>
                <w:sz w:val="24"/>
                <w:szCs w:val="24"/>
                <w:lang w:eastAsia="en-GB"/>
              </w:rPr>
              <w:t xml:space="preserve">, </w:t>
            </w:r>
            <w:hyperlink r:id="rId15" w:history="1">
              <w:r w:rsidRPr="00047943">
                <w:rPr>
                  <w:rFonts w:ascii="Times New Roman" w:eastAsia="Times New Roman" w:hAnsi="Times New Roman" w:cs="Times New Roman"/>
                  <w:color w:val="0000FF"/>
                  <w:sz w:val="24"/>
                  <w:szCs w:val="24"/>
                  <w:lang w:eastAsia="en-GB"/>
                </w:rPr>
                <w:t>48</w:t>
              </w:r>
            </w:hyperlink>
            <w:r w:rsidRPr="00047943">
              <w:rPr>
                <w:rFonts w:ascii="Times New Roman" w:eastAsia="Times New Roman" w:hAnsi="Times New Roman" w:cs="Times New Roman"/>
                <w:color w:val="808080"/>
                <w:sz w:val="24"/>
                <w:szCs w:val="24"/>
                <w:lang w:eastAsia="en-GB"/>
              </w:rPr>
              <w:t xml:space="preserve">, </w:t>
            </w:r>
            <w:hyperlink r:id="rId16" w:history="1">
              <w:r w:rsidRPr="00047943">
                <w:rPr>
                  <w:rFonts w:ascii="Times New Roman" w:eastAsia="Times New Roman" w:hAnsi="Times New Roman" w:cs="Times New Roman"/>
                  <w:color w:val="0000FF"/>
                  <w:sz w:val="24"/>
                  <w:szCs w:val="24"/>
                  <w:lang w:eastAsia="en-GB"/>
                </w:rPr>
                <w:t>49</w:t>
              </w:r>
            </w:hyperlink>
            <w:r w:rsidRPr="00047943">
              <w:rPr>
                <w:rFonts w:ascii="Times New Roman" w:eastAsia="Times New Roman" w:hAnsi="Times New Roman" w:cs="Times New Roman"/>
                <w:color w:val="808080"/>
                <w:sz w:val="24"/>
                <w:szCs w:val="24"/>
                <w:lang w:eastAsia="en-GB"/>
              </w:rPr>
              <w:t xml:space="preserve">, </w:t>
            </w:r>
            <w:hyperlink r:id="rId17" w:history="1">
              <w:r w:rsidRPr="00047943">
                <w:rPr>
                  <w:rFonts w:ascii="Times New Roman" w:eastAsia="Times New Roman" w:hAnsi="Times New Roman" w:cs="Times New Roman"/>
                  <w:color w:val="0000FF"/>
                  <w:sz w:val="24"/>
                  <w:szCs w:val="24"/>
                  <w:lang w:eastAsia="en-GB"/>
                </w:rPr>
                <w:t>50</w:t>
              </w:r>
            </w:hyperlink>
            <w:r w:rsidRPr="00047943">
              <w:rPr>
                <w:rFonts w:ascii="Times New Roman" w:eastAsia="Times New Roman" w:hAnsi="Times New Roman" w:cs="Times New Roman"/>
                <w:color w:val="808080"/>
                <w:sz w:val="24"/>
                <w:szCs w:val="24"/>
                <w:lang w:eastAsia="en-GB"/>
              </w:rPr>
              <w:t xml:space="preserve">, </w:t>
            </w:r>
            <w:hyperlink r:id="rId18" w:history="1">
              <w:r w:rsidRPr="00047943">
                <w:rPr>
                  <w:rFonts w:ascii="Times New Roman" w:eastAsia="Times New Roman" w:hAnsi="Times New Roman" w:cs="Times New Roman"/>
                  <w:color w:val="0000FF"/>
                  <w:sz w:val="24"/>
                  <w:szCs w:val="24"/>
                  <w:lang w:eastAsia="en-GB"/>
                </w:rPr>
                <w:t>155</w:t>
              </w:r>
            </w:hyperlink>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administrative fine: </w:t>
            </w:r>
            <w:hyperlink r:id="rId19" w:anchor="5" w:history="1">
              <w:r w:rsidRPr="00047943">
                <w:rPr>
                  <w:rFonts w:ascii="Times New Roman" w:eastAsia="Times New Roman" w:hAnsi="Times New Roman" w:cs="Times New Roman"/>
                  <w:color w:val="0000FF"/>
                  <w:sz w:val="24"/>
                  <w:szCs w:val="24"/>
                  <w:lang w:eastAsia="en-GB"/>
                </w:rPr>
                <w:t>Art. 83 (5) lit a</w:t>
              </w:r>
            </w:hyperlink>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b/>
                <w:bCs/>
                <w:sz w:val="24"/>
                <w:szCs w:val="24"/>
                <w:lang w:eastAsia="en-GB"/>
              </w:rPr>
              <w:t>1.</w:t>
            </w:r>
            <w:r w:rsidRPr="00047943">
              <w:rPr>
                <w:rFonts w:ascii="Times New Roman" w:eastAsia="Times New Roman" w:hAnsi="Times New Roman" w:cs="Times New Roman"/>
                <w:sz w:val="24"/>
                <w:szCs w:val="24"/>
                <w:lang w:eastAsia="en-GB"/>
              </w:rPr>
              <w:t xml:space="preserve"> Processing shall be lawful only if and to the extent that at least one of the following applies: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Article: </w:t>
            </w:r>
            <w:hyperlink r:id="rId20" w:tooltip="Article 9 - Processing of special categories of personal data" w:history="1">
              <w:r w:rsidRPr="00047943">
                <w:rPr>
                  <w:rFonts w:ascii="Times New Roman" w:eastAsia="Times New Roman" w:hAnsi="Times New Roman" w:cs="Times New Roman"/>
                  <w:color w:val="0000FF"/>
                  <w:sz w:val="24"/>
                  <w:szCs w:val="24"/>
                  <w:lang w:eastAsia="en-GB"/>
                </w:rPr>
                <w:t>9</w:t>
              </w:r>
            </w:hyperlink>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(a) the data subject has given </w:t>
                  </w:r>
                  <w:r w:rsidRPr="00047943">
                    <w:rPr>
                      <w:rFonts w:ascii="Times New Roman" w:eastAsia="Times New Roman" w:hAnsi="Times New Roman" w:cs="Times New Roman"/>
                      <w:b/>
                      <w:bCs/>
                      <w:sz w:val="24"/>
                      <w:szCs w:val="24"/>
                      <w:u w:val="single"/>
                      <w:lang w:eastAsia="en-GB"/>
                    </w:rPr>
                    <w:t>consent</w:t>
                  </w:r>
                  <w:r w:rsidRPr="00047943">
                    <w:rPr>
                      <w:rFonts w:ascii="Times New Roman" w:eastAsia="Times New Roman" w:hAnsi="Times New Roman" w:cs="Times New Roman"/>
                      <w:sz w:val="24"/>
                      <w:szCs w:val="24"/>
                      <w:lang w:eastAsia="en-GB"/>
                    </w:rPr>
                    <w:t xml:space="preserve"> to the processing of his or her personal data for one or more specific purposes;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Article: </w:t>
                  </w:r>
                  <w:hyperlink r:id="rId21" w:tooltip="Article 7 - Conditions for consent" w:history="1">
                    <w:r w:rsidRPr="00047943">
                      <w:rPr>
                        <w:rFonts w:ascii="Times New Roman" w:eastAsia="Times New Roman" w:hAnsi="Times New Roman" w:cs="Times New Roman"/>
                        <w:color w:val="0000FF"/>
                        <w:sz w:val="24"/>
                        <w:szCs w:val="24"/>
                        <w:lang w:eastAsia="en-GB"/>
                      </w:rPr>
                      <w:t>7</w:t>
                    </w:r>
                  </w:hyperlink>
                  <w:r w:rsidRPr="00047943">
                    <w:rPr>
                      <w:rFonts w:ascii="Times New Roman" w:eastAsia="Times New Roman" w:hAnsi="Times New Roman" w:cs="Times New Roman"/>
                      <w:color w:val="808080"/>
                      <w:sz w:val="24"/>
                      <w:szCs w:val="24"/>
                      <w:lang w:eastAsia="en-GB"/>
                    </w:rPr>
                    <w:t xml:space="preserve">, </w:t>
                  </w:r>
                  <w:hyperlink r:id="rId22" w:tooltip="Article 8 - Conditions applicable to child's consent in relation to information society services" w:history="1">
                    <w:r w:rsidRPr="00047943">
                      <w:rPr>
                        <w:rFonts w:ascii="Times New Roman" w:eastAsia="Times New Roman" w:hAnsi="Times New Roman" w:cs="Times New Roman"/>
                        <w:color w:val="0000FF"/>
                        <w:sz w:val="24"/>
                        <w:szCs w:val="24"/>
                        <w:lang w:eastAsia="en-GB"/>
                      </w:rPr>
                      <w:t>8</w:t>
                    </w:r>
                  </w:hyperlink>
                  <w:r w:rsidRPr="00047943">
                    <w:rPr>
                      <w:rFonts w:ascii="Times New Roman" w:eastAsia="Times New Roman" w:hAnsi="Times New Roman" w:cs="Times New Roman"/>
                      <w:color w:val="808080"/>
                      <w:sz w:val="24"/>
                      <w:szCs w:val="24"/>
                      <w:lang w:eastAsia="en-GB"/>
                    </w:rPr>
                    <w:t xml:space="preserve">, </w:t>
                  </w:r>
                  <w:hyperlink r:id="rId23" w:tooltip="Article 9 - Processing of special categories of personal data" w:history="1">
                    <w:r w:rsidRPr="00047943">
                      <w:rPr>
                        <w:rFonts w:ascii="Times New Roman" w:eastAsia="Times New Roman" w:hAnsi="Times New Roman" w:cs="Times New Roman"/>
                        <w:color w:val="0000FF"/>
                        <w:sz w:val="24"/>
                        <w:szCs w:val="24"/>
                        <w:lang w:eastAsia="en-GB"/>
                      </w:rPr>
                      <w:t>9</w:t>
                    </w:r>
                  </w:hyperlink>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Recital: </w:t>
                  </w:r>
                  <w:hyperlink r:id="rId24" w:history="1">
                    <w:r w:rsidRPr="00047943">
                      <w:rPr>
                        <w:rFonts w:ascii="Times New Roman" w:eastAsia="Times New Roman" w:hAnsi="Times New Roman" w:cs="Times New Roman"/>
                        <w:color w:val="0000FF"/>
                        <w:sz w:val="24"/>
                        <w:szCs w:val="24"/>
                        <w:lang w:eastAsia="en-GB"/>
                      </w:rPr>
                      <w:t>32</w:t>
                    </w:r>
                  </w:hyperlink>
                  <w:r w:rsidRPr="00047943">
                    <w:rPr>
                      <w:rFonts w:ascii="Times New Roman" w:eastAsia="Times New Roman" w:hAnsi="Times New Roman" w:cs="Times New Roman"/>
                      <w:color w:val="808080"/>
                      <w:sz w:val="24"/>
                      <w:szCs w:val="24"/>
                      <w:lang w:eastAsia="en-GB"/>
                    </w:rPr>
                    <w:t xml:space="preserve">, </w:t>
                  </w:r>
                  <w:hyperlink r:id="rId25" w:history="1">
                    <w:r w:rsidRPr="00047943">
                      <w:rPr>
                        <w:rFonts w:ascii="Times New Roman" w:eastAsia="Times New Roman" w:hAnsi="Times New Roman" w:cs="Times New Roman"/>
                        <w:color w:val="0000FF"/>
                        <w:sz w:val="24"/>
                        <w:szCs w:val="24"/>
                        <w:lang w:eastAsia="en-GB"/>
                      </w:rPr>
                      <w:t>42</w:t>
                    </w:r>
                  </w:hyperlink>
                  <w:r w:rsidRPr="00047943">
                    <w:rPr>
                      <w:rFonts w:ascii="Times New Roman" w:eastAsia="Times New Roman" w:hAnsi="Times New Roman" w:cs="Times New Roman"/>
                      <w:color w:val="808080"/>
                      <w:sz w:val="24"/>
                      <w:szCs w:val="24"/>
                      <w:lang w:eastAsia="en-GB"/>
                    </w:rPr>
                    <w:t xml:space="preserve">, </w:t>
                  </w:r>
                  <w:hyperlink r:id="rId26" w:history="1">
                    <w:r w:rsidRPr="00047943">
                      <w:rPr>
                        <w:rFonts w:ascii="Times New Roman" w:eastAsia="Times New Roman" w:hAnsi="Times New Roman" w:cs="Times New Roman"/>
                        <w:color w:val="0000FF"/>
                        <w:sz w:val="24"/>
                        <w:szCs w:val="24"/>
                        <w:lang w:eastAsia="en-GB"/>
                      </w:rPr>
                      <w:t>43</w:t>
                    </w:r>
                  </w:hyperlink>
                  <w:r w:rsidRPr="00047943">
                    <w:rPr>
                      <w:rFonts w:ascii="Times New Roman" w:eastAsia="Times New Roman" w:hAnsi="Times New Roman" w:cs="Times New Roman"/>
                      <w:color w:val="808080"/>
                      <w:sz w:val="24"/>
                      <w:szCs w:val="24"/>
                      <w:lang w:eastAsia="en-GB"/>
                    </w:rPr>
                    <w:t xml:space="preserve">, </w:t>
                  </w:r>
                  <w:hyperlink r:id="rId27" w:history="1">
                    <w:r w:rsidRPr="00047943">
                      <w:rPr>
                        <w:rFonts w:ascii="Times New Roman" w:eastAsia="Times New Roman" w:hAnsi="Times New Roman" w:cs="Times New Roman"/>
                        <w:color w:val="0000FF"/>
                        <w:sz w:val="24"/>
                        <w:szCs w:val="24"/>
                        <w:lang w:eastAsia="en-GB"/>
                      </w:rPr>
                      <w:t>171</w:t>
                    </w:r>
                  </w:hyperlink>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28" w:history="1">
                    <w:r w:rsidRPr="00047943">
                      <w:rPr>
                        <w:rFonts w:ascii="Times New Roman" w:eastAsia="Times New Roman" w:hAnsi="Times New Roman" w:cs="Times New Roman"/>
                        <w:color w:val="000080"/>
                        <w:sz w:val="24"/>
                        <w:szCs w:val="24"/>
                        <w:u w:val="single"/>
                        <w:lang w:eastAsia="en-GB"/>
                      </w:rPr>
                      <w:t>Consent</w:t>
                    </w:r>
                  </w:hyperlink>
                  <w:r w:rsidRPr="00047943">
                    <w:rPr>
                      <w:rFonts w:ascii="Times New Roman" w:eastAsia="Times New Roman" w:hAnsi="Times New Roman" w:cs="Times New Roman"/>
                      <w:color w:val="808080"/>
                      <w:sz w:val="24"/>
                      <w:szCs w:val="24"/>
                      <w:lang w:eastAsia="en-GB"/>
                    </w:rPr>
                    <w:t xml:space="preserve">, </w:t>
                  </w:r>
                  <w:hyperlink r:id="rId29" w:history="1">
                    <w:r w:rsidRPr="00047943">
                      <w:rPr>
                        <w:rFonts w:ascii="Times New Roman" w:eastAsia="Times New Roman" w:hAnsi="Times New Roman" w:cs="Times New Roman"/>
                        <w:color w:val="000080"/>
                        <w:sz w:val="24"/>
                        <w:szCs w:val="24"/>
                        <w:u w:val="single"/>
                        <w:lang w:eastAsia="en-GB"/>
                      </w:rPr>
                      <w:t>Permission</w:t>
                    </w:r>
                  </w:hyperlink>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(b) processing is necessary for the performance of a </w:t>
                  </w:r>
                  <w:r w:rsidRPr="00047943">
                    <w:rPr>
                      <w:rFonts w:ascii="Times New Roman" w:eastAsia="Times New Roman" w:hAnsi="Times New Roman" w:cs="Times New Roman"/>
                      <w:b/>
                      <w:bCs/>
                      <w:sz w:val="24"/>
                      <w:szCs w:val="24"/>
                      <w:u w:val="single"/>
                      <w:lang w:eastAsia="en-GB"/>
                    </w:rPr>
                    <w:t>contract</w:t>
                  </w:r>
                  <w:r w:rsidRPr="00047943">
                    <w:rPr>
                      <w:rFonts w:ascii="Times New Roman" w:eastAsia="Times New Roman" w:hAnsi="Times New Roman" w:cs="Times New Roman"/>
                      <w:sz w:val="24"/>
                      <w:szCs w:val="24"/>
                      <w:lang w:eastAsia="en-GB"/>
                    </w:rPr>
                    <w:t xml:space="preserve"> to which the data subject is party or in order to take steps at the request of the data subject prior to entering into a contract;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Article: </w:t>
                  </w:r>
                  <w:hyperlink r:id="rId30" w:tooltip="Article 20 - Right to data portability" w:history="1">
                    <w:r w:rsidRPr="00047943">
                      <w:rPr>
                        <w:rFonts w:ascii="Times New Roman" w:eastAsia="Times New Roman" w:hAnsi="Times New Roman" w:cs="Times New Roman"/>
                        <w:color w:val="0000FF"/>
                        <w:sz w:val="24"/>
                        <w:szCs w:val="24"/>
                        <w:lang w:eastAsia="en-GB"/>
                      </w:rPr>
                      <w:t>20</w:t>
                    </w:r>
                  </w:hyperlink>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31" w:history="1">
                    <w:r w:rsidRPr="00047943">
                      <w:rPr>
                        <w:rFonts w:ascii="Times New Roman" w:eastAsia="Times New Roman" w:hAnsi="Times New Roman" w:cs="Times New Roman"/>
                        <w:color w:val="000080"/>
                        <w:sz w:val="24"/>
                        <w:szCs w:val="24"/>
                        <w:u w:val="single"/>
                        <w:lang w:eastAsia="en-GB"/>
                      </w:rPr>
                      <w:t>Permission</w:t>
                    </w:r>
                  </w:hyperlink>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(c) processing is necessary for </w:t>
                  </w:r>
                  <w:r w:rsidRPr="00047943">
                    <w:rPr>
                      <w:rFonts w:ascii="Times New Roman" w:eastAsia="Times New Roman" w:hAnsi="Times New Roman" w:cs="Times New Roman"/>
                      <w:b/>
                      <w:bCs/>
                      <w:sz w:val="24"/>
                      <w:szCs w:val="24"/>
                      <w:u w:val="single"/>
                      <w:lang w:eastAsia="en-GB"/>
                    </w:rPr>
                    <w:t>compliance with a legal obligation</w:t>
                  </w:r>
                  <w:r w:rsidRPr="00047943">
                    <w:rPr>
                      <w:rFonts w:ascii="Times New Roman" w:eastAsia="Times New Roman" w:hAnsi="Times New Roman" w:cs="Times New Roman"/>
                      <w:sz w:val="24"/>
                      <w:szCs w:val="24"/>
                      <w:lang w:eastAsia="en-GB"/>
                    </w:rPr>
                    <w:t xml:space="preserve"> to which the controller is subject;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32" w:history="1">
                    <w:r w:rsidRPr="00047943">
                      <w:rPr>
                        <w:rFonts w:ascii="Times New Roman" w:eastAsia="Times New Roman" w:hAnsi="Times New Roman" w:cs="Times New Roman"/>
                        <w:color w:val="000080"/>
                        <w:sz w:val="24"/>
                        <w:szCs w:val="24"/>
                        <w:u w:val="single"/>
                        <w:lang w:eastAsia="en-GB"/>
                      </w:rPr>
                      <w:t>Permission</w:t>
                    </w:r>
                  </w:hyperlink>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(d) processing is necessary in order to protect the </w:t>
                  </w:r>
                  <w:r w:rsidRPr="00047943">
                    <w:rPr>
                      <w:rFonts w:ascii="Times New Roman" w:eastAsia="Times New Roman" w:hAnsi="Times New Roman" w:cs="Times New Roman"/>
                      <w:b/>
                      <w:bCs/>
                      <w:sz w:val="24"/>
                      <w:szCs w:val="24"/>
                      <w:u w:val="single"/>
                      <w:lang w:eastAsia="en-GB"/>
                    </w:rPr>
                    <w:t>vital interests</w:t>
                  </w:r>
                  <w:r w:rsidRPr="00047943">
                    <w:rPr>
                      <w:rFonts w:ascii="Times New Roman" w:eastAsia="Times New Roman" w:hAnsi="Times New Roman" w:cs="Times New Roman"/>
                      <w:sz w:val="24"/>
                      <w:szCs w:val="24"/>
                      <w:lang w:eastAsia="en-GB"/>
                    </w:rPr>
                    <w:t xml:space="preserve"> of the data subject or of another natural person;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33" w:history="1">
                    <w:r w:rsidRPr="00047943">
                      <w:rPr>
                        <w:rFonts w:ascii="Times New Roman" w:eastAsia="Times New Roman" w:hAnsi="Times New Roman" w:cs="Times New Roman"/>
                        <w:color w:val="000080"/>
                        <w:sz w:val="24"/>
                        <w:szCs w:val="24"/>
                        <w:u w:val="single"/>
                        <w:lang w:eastAsia="en-GB"/>
                      </w:rPr>
                      <w:t>Permission</w:t>
                    </w:r>
                  </w:hyperlink>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(e) processing is necessary for the performance of a task carried out in the </w:t>
                  </w:r>
                  <w:r w:rsidRPr="00047943">
                    <w:rPr>
                      <w:rFonts w:ascii="Times New Roman" w:eastAsia="Times New Roman" w:hAnsi="Times New Roman" w:cs="Times New Roman"/>
                      <w:b/>
                      <w:bCs/>
                      <w:sz w:val="24"/>
                      <w:szCs w:val="24"/>
                      <w:u w:val="single"/>
                      <w:lang w:eastAsia="en-GB"/>
                    </w:rPr>
                    <w:t>public interest</w:t>
                  </w:r>
                  <w:r w:rsidRPr="00047943">
                    <w:rPr>
                      <w:rFonts w:ascii="Times New Roman" w:eastAsia="Times New Roman" w:hAnsi="Times New Roman" w:cs="Times New Roman"/>
                      <w:sz w:val="24"/>
                      <w:szCs w:val="24"/>
                      <w:lang w:eastAsia="en-GB"/>
                    </w:rPr>
                    <w:t xml:space="preserve"> or in the exercise of official authority vested in the controller;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34" w:history="1">
                    <w:r w:rsidRPr="00047943">
                      <w:rPr>
                        <w:rFonts w:ascii="Times New Roman" w:eastAsia="Times New Roman" w:hAnsi="Times New Roman" w:cs="Times New Roman"/>
                        <w:color w:val="000080"/>
                        <w:sz w:val="24"/>
                        <w:szCs w:val="24"/>
                        <w:u w:val="single"/>
                        <w:lang w:eastAsia="en-GB"/>
                      </w:rPr>
                      <w:t>Task in Public Interest</w:t>
                    </w:r>
                  </w:hyperlink>
                  <w:r w:rsidRPr="00047943">
                    <w:rPr>
                      <w:rFonts w:ascii="Times New Roman" w:eastAsia="Times New Roman" w:hAnsi="Times New Roman" w:cs="Times New Roman"/>
                      <w:color w:val="808080"/>
                      <w:sz w:val="24"/>
                      <w:szCs w:val="24"/>
                      <w:lang w:eastAsia="en-GB"/>
                    </w:rPr>
                    <w:t xml:space="preserve">, </w:t>
                  </w:r>
                  <w:hyperlink r:id="rId35" w:history="1">
                    <w:r w:rsidRPr="00047943">
                      <w:rPr>
                        <w:rFonts w:ascii="Times New Roman" w:eastAsia="Times New Roman" w:hAnsi="Times New Roman" w:cs="Times New Roman"/>
                        <w:color w:val="000080"/>
                        <w:sz w:val="24"/>
                        <w:szCs w:val="24"/>
                        <w:u w:val="single"/>
                        <w:lang w:eastAsia="en-GB"/>
                      </w:rPr>
                      <w:t>Permission</w:t>
                    </w:r>
                  </w:hyperlink>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(f) processing is necessary for the purposes of the </w:t>
                  </w:r>
                  <w:r w:rsidRPr="00047943">
                    <w:rPr>
                      <w:rFonts w:ascii="Times New Roman" w:eastAsia="Times New Roman" w:hAnsi="Times New Roman" w:cs="Times New Roman"/>
                      <w:b/>
                      <w:bCs/>
                      <w:sz w:val="24"/>
                      <w:szCs w:val="24"/>
                      <w:u w:val="single"/>
                      <w:lang w:eastAsia="en-GB"/>
                    </w:rPr>
                    <w:t>legitimate interests</w:t>
                  </w:r>
                  <w:r w:rsidRPr="00047943">
                    <w:rPr>
                      <w:rFonts w:ascii="Times New Roman" w:eastAsia="Times New Roman" w:hAnsi="Times New Roman" w:cs="Times New Roman"/>
                      <w:sz w:val="24"/>
                      <w:szCs w:val="24"/>
                      <w:lang w:eastAsia="en-GB"/>
                    </w:rPr>
                    <w:t xml:space="preserve"> pursued by the controller or by a third party, except where such interests are overridden by the interests or fundamental rights and freedoms of the data subject which require protection of personal data, in particular where the data subject is a child.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Article: </w:t>
                  </w:r>
                  <w:hyperlink r:id="rId36" w:tooltip="Article 13 - Information to be provided where personal data are collected from the data subject" w:history="1">
                    <w:r w:rsidRPr="00047943">
                      <w:rPr>
                        <w:rFonts w:ascii="Times New Roman" w:eastAsia="Times New Roman" w:hAnsi="Times New Roman" w:cs="Times New Roman"/>
                        <w:color w:val="0000FF"/>
                        <w:sz w:val="24"/>
                        <w:szCs w:val="24"/>
                        <w:lang w:eastAsia="en-GB"/>
                      </w:rPr>
                      <w:t>13</w:t>
                    </w:r>
                  </w:hyperlink>
                  <w:r w:rsidRPr="00047943">
                    <w:rPr>
                      <w:rFonts w:ascii="Times New Roman" w:eastAsia="Times New Roman" w:hAnsi="Times New Roman" w:cs="Times New Roman"/>
                      <w:color w:val="808080"/>
                      <w:sz w:val="24"/>
                      <w:szCs w:val="24"/>
                      <w:lang w:eastAsia="en-GB"/>
                    </w:rPr>
                    <w:t xml:space="preserve">, </w:t>
                  </w:r>
                  <w:hyperlink r:id="rId37" w:tooltip="Article 21 - Right to object" w:history="1">
                    <w:r w:rsidRPr="00047943">
                      <w:rPr>
                        <w:rFonts w:ascii="Times New Roman" w:eastAsia="Times New Roman" w:hAnsi="Times New Roman" w:cs="Times New Roman"/>
                        <w:color w:val="0000FF"/>
                        <w:sz w:val="24"/>
                        <w:szCs w:val="24"/>
                        <w:lang w:eastAsia="en-GB"/>
                      </w:rPr>
                      <w:t>21</w:t>
                    </w:r>
                  </w:hyperlink>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Recital: </w:t>
                  </w:r>
                  <w:hyperlink r:id="rId38" w:history="1">
                    <w:r w:rsidRPr="00047943">
                      <w:rPr>
                        <w:rFonts w:ascii="Times New Roman" w:eastAsia="Times New Roman" w:hAnsi="Times New Roman" w:cs="Times New Roman"/>
                        <w:color w:val="0000FF"/>
                        <w:sz w:val="24"/>
                        <w:szCs w:val="24"/>
                        <w:lang w:eastAsia="en-GB"/>
                      </w:rPr>
                      <w:t>113</w:t>
                    </w:r>
                  </w:hyperlink>
                  <w:r w:rsidRPr="00047943">
                    <w:rPr>
                      <w:rFonts w:ascii="Times New Roman" w:eastAsia="Times New Roman" w:hAnsi="Times New Roman" w:cs="Times New Roman"/>
                      <w:color w:val="808080"/>
                      <w:sz w:val="24"/>
                      <w:szCs w:val="24"/>
                      <w:lang w:eastAsia="en-GB"/>
                    </w:rPr>
                    <w:t xml:space="preserve">, </w:t>
                  </w:r>
                  <w:hyperlink r:id="rId39" w:history="1">
                    <w:r w:rsidRPr="00047943">
                      <w:rPr>
                        <w:rFonts w:ascii="Times New Roman" w:eastAsia="Times New Roman" w:hAnsi="Times New Roman" w:cs="Times New Roman"/>
                        <w:color w:val="0000FF"/>
                        <w:sz w:val="24"/>
                        <w:szCs w:val="24"/>
                        <w:lang w:eastAsia="en-GB"/>
                      </w:rPr>
                      <w:t>47</w:t>
                    </w:r>
                  </w:hyperlink>
                  <w:r w:rsidRPr="00047943">
                    <w:rPr>
                      <w:rFonts w:ascii="Times New Roman" w:eastAsia="Times New Roman" w:hAnsi="Times New Roman" w:cs="Times New Roman"/>
                      <w:color w:val="808080"/>
                      <w:sz w:val="24"/>
                      <w:szCs w:val="24"/>
                      <w:lang w:eastAsia="en-GB"/>
                    </w:rPr>
                    <w:t xml:space="preserve">, </w:t>
                  </w:r>
                  <w:hyperlink r:id="rId40" w:history="1">
                    <w:r w:rsidRPr="00047943">
                      <w:rPr>
                        <w:rFonts w:ascii="Times New Roman" w:eastAsia="Times New Roman" w:hAnsi="Times New Roman" w:cs="Times New Roman"/>
                        <w:color w:val="0000FF"/>
                        <w:sz w:val="24"/>
                        <w:szCs w:val="24"/>
                        <w:lang w:eastAsia="en-GB"/>
                      </w:rPr>
                      <w:t>48</w:t>
                    </w:r>
                  </w:hyperlink>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Point (f) of the first subparagraph shall not apply to processing carried out by public authorities in the performance of their tasks. </w:t>
            </w: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b/>
                <w:bCs/>
                <w:sz w:val="24"/>
                <w:szCs w:val="24"/>
                <w:lang w:eastAsia="en-GB"/>
              </w:rPr>
              <w:t>2.</w:t>
            </w:r>
            <w:r w:rsidRPr="00047943">
              <w:rPr>
                <w:rFonts w:ascii="Times New Roman" w:eastAsia="Times New Roman" w:hAnsi="Times New Roman" w:cs="Times New Roman"/>
                <w:sz w:val="24"/>
                <w:szCs w:val="24"/>
                <w:lang w:eastAsia="en-GB"/>
              </w:rPr>
              <w:t xml:space="preserve"> Member States may maintain or introduce more specific provisions to adapt the application of the rules of this Regulation with regard to processing for compliance with points (c) and (e) of paragraph 1 by determining more precisely specific requirements for the processing </w:t>
            </w:r>
            <w:r w:rsidRPr="00047943">
              <w:rPr>
                <w:rFonts w:ascii="Times New Roman" w:eastAsia="Times New Roman" w:hAnsi="Times New Roman" w:cs="Times New Roman"/>
                <w:sz w:val="24"/>
                <w:szCs w:val="24"/>
                <w:lang w:eastAsia="en-GB"/>
              </w:rPr>
              <w:lastRenderedPageBreak/>
              <w:t xml:space="preserve">and other measures to ensure lawful and fair processing including for other specific processing situations as provided for in Chapter IX.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41" w:history="1">
              <w:r w:rsidRPr="00047943">
                <w:rPr>
                  <w:rFonts w:ascii="Times New Roman" w:eastAsia="Times New Roman" w:hAnsi="Times New Roman" w:cs="Times New Roman"/>
                  <w:color w:val="000080"/>
                  <w:sz w:val="24"/>
                  <w:szCs w:val="24"/>
                  <w:u w:val="single"/>
                  <w:lang w:eastAsia="en-GB"/>
                </w:rPr>
                <w:t>Opening Clause</w:t>
              </w:r>
            </w:hyperlink>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b/>
                <w:bCs/>
                <w:sz w:val="24"/>
                <w:szCs w:val="24"/>
                <w:lang w:eastAsia="en-GB"/>
              </w:rPr>
              <w:t>3.</w:t>
            </w:r>
            <w:r w:rsidRPr="00047943">
              <w:rPr>
                <w:rFonts w:ascii="Times New Roman" w:eastAsia="Times New Roman" w:hAnsi="Times New Roman" w:cs="Times New Roman"/>
                <w:sz w:val="24"/>
                <w:szCs w:val="24"/>
                <w:lang w:eastAsia="en-GB"/>
              </w:rPr>
              <w:t xml:space="preserve"> The basis for the processing referred to in point (c) and (e) of paragraph 1 shall be laid down by: </w:t>
            </w:r>
            <w:r w:rsidRPr="00047943">
              <w:rPr>
                <w:rFonts w:ascii="Times New Roman" w:eastAsia="Times New Roman" w:hAnsi="Times New Roman" w:cs="Times New Roman"/>
                <w:sz w:val="24"/>
                <w:szCs w:val="24"/>
                <w:lang w:eastAsia="en-GB"/>
              </w:rPr>
              <w:br/>
              <w:t xml:space="preserve">(a) Union law; or </w:t>
            </w:r>
            <w:r w:rsidRPr="00047943">
              <w:rPr>
                <w:rFonts w:ascii="Times New Roman" w:eastAsia="Times New Roman" w:hAnsi="Times New Roman" w:cs="Times New Roman"/>
                <w:sz w:val="24"/>
                <w:szCs w:val="24"/>
                <w:lang w:eastAsia="en-GB"/>
              </w:rPr>
              <w:br/>
              <w:t xml:space="preserve">(b) Member State law to which the controller is subject. </w:t>
            </w:r>
            <w:r w:rsidRPr="00047943">
              <w:rPr>
                <w:rFonts w:ascii="Times New Roman" w:eastAsia="Times New Roman" w:hAnsi="Times New Roman" w:cs="Times New Roman"/>
                <w:sz w:val="24"/>
                <w:szCs w:val="24"/>
                <w:lang w:eastAsia="en-GB"/>
              </w:rPr>
              <w:br/>
              <w:t xml:space="preserve">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 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Chapter IX. The Union or the Member State law shall meet an objective of public interest and be proportionate to the legitimate aim pursued.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42" w:history="1">
              <w:r w:rsidRPr="00047943">
                <w:rPr>
                  <w:rFonts w:ascii="Times New Roman" w:eastAsia="Times New Roman" w:hAnsi="Times New Roman" w:cs="Times New Roman"/>
                  <w:color w:val="000080"/>
                  <w:sz w:val="24"/>
                  <w:szCs w:val="24"/>
                  <w:u w:val="single"/>
                  <w:lang w:eastAsia="en-GB"/>
                </w:rPr>
                <w:t>Disclosure</w:t>
              </w:r>
            </w:hyperlink>
            <w:r w:rsidRPr="00047943">
              <w:rPr>
                <w:rFonts w:ascii="Times New Roman" w:eastAsia="Times New Roman" w:hAnsi="Times New Roman" w:cs="Times New Roman"/>
                <w:color w:val="808080"/>
                <w:sz w:val="24"/>
                <w:szCs w:val="24"/>
                <w:lang w:eastAsia="en-GB"/>
              </w:rPr>
              <w:t xml:space="preserve">, </w:t>
            </w:r>
            <w:hyperlink r:id="rId43" w:history="1">
              <w:r w:rsidRPr="00047943">
                <w:rPr>
                  <w:rFonts w:ascii="Times New Roman" w:eastAsia="Times New Roman" w:hAnsi="Times New Roman" w:cs="Times New Roman"/>
                  <w:color w:val="000080"/>
                  <w:sz w:val="24"/>
                  <w:szCs w:val="24"/>
                  <w:u w:val="single"/>
                  <w:lang w:eastAsia="en-GB"/>
                </w:rPr>
                <w:t>Purpose (Binding)</w:t>
              </w:r>
            </w:hyperlink>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b/>
                <w:bCs/>
                <w:sz w:val="24"/>
                <w:szCs w:val="24"/>
                <w:lang w:eastAsia="en-GB"/>
              </w:rPr>
              <w:t>4.</w:t>
            </w:r>
            <w:r w:rsidRPr="00047943">
              <w:rPr>
                <w:rFonts w:ascii="Times New Roman" w:eastAsia="Times New Roman" w:hAnsi="Times New Roman" w:cs="Times New Roman"/>
                <w:sz w:val="24"/>
                <w:szCs w:val="24"/>
                <w:lang w:eastAsia="en-GB"/>
              </w:rPr>
              <w:t xml:space="preserve"> Where the processing </w:t>
            </w:r>
            <w:r w:rsidRPr="00047943">
              <w:rPr>
                <w:rFonts w:ascii="Times New Roman" w:eastAsia="Times New Roman" w:hAnsi="Times New Roman" w:cs="Times New Roman"/>
                <w:b/>
                <w:bCs/>
                <w:sz w:val="24"/>
                <w:szCs w:val="24"/>
                <w:lang w:eastAsia="en-GB"/>
              </w:rPr>
              <w:t>for a purpose other than that for which the personal data have been collected</w:t>
            </w:r>
            <w:r w:rsidRPr="00047943">
              <w:rPr>
                <w:rFonts w:ascii="Times New Roman" w:eastAsia="Times New Roman" w:hAnsi="Times New Roman" w:cs="Times New Roman"/>
                <w:sz w:val="24"/>
                <w:szCs w:val="24"/>
                <w:lang w:eastAsia="en-GB"/>
              </w:rPr>
              <w:t xml:space="preserve"> is not based on the data subject's consent or on a Union or Member State law which constitutes a necessary and proportionate measure in a democratic society to safeguard the objectives referred to in </w:t>
            </w:r>
            <w:hyperlink r:id="rId44" w:tooltip="Article 23 - Restrictions" w:history="1">
              <w:r w:rsidRPr="00047943">
                <w:rPr>
                  <w:rFonts w:ascii="Times New Roman" w:eastAsia="Times New Roman" w:hAnsi="Times New Roman" w:cs="Times New Roman"/>
                  <w:color w:val="0000FF"/>
                  <w:sz w:val="24"/>
                  <w:szCs w:val="24"/>
                  <w:lang w:eastAsia="en-GB"/>
                </w:rPr>
                <w:t>Article 23</w:t>
              </w:r>
            </w:hyperlink>
            <w:r w:rsidRPr="00047943">
              <w:rPr>
                <w:rFonts w:ascii="Times New Roman" w:eastAsia="Times New Roman" w:hAnsi="Times New Roman" w:cs="Times New Roman"/>
                <w:sz w:val="24"/>
                <w:szCs w:val="24"/>
                <w:lang w:eastAsia="en-GB"/>
              </w:rPr>
              <w:t xml:space="preserve">(1), the controller shall, in order to ascertain whether processing for another purpose is compatible with the purpose for which the personal data are initially collected, </w:t>
            </w:r>
            <w:r w:rsidRPr="00047943">
              <w:rPr>
                <w:rFonts w:ascii="Times New Roman" w:eastAsia="Times New Roman" w:hAnsi="Times New Roman" w:cs="Times New Roman"/>
                <w:b/>
                <w:bCs/>
                <w:sz w:val="24"/>
                <w:szCs w:val="24"/>
                <w:lang w:eastAsia="en-GB"/>
              </w:rPr>
              <w:t>take into account</w:t>
            </w:r>
            <w:r w:rsidRPr="00047943">
              <w:rPr>
                <w:rFonts w:ascii="Times New Roman" w:eastAsia="Times New Roman" w:hAnsi="Times New Roman" w:cs="Times New Roman"/>
                <w:sz w:val="24"/>
                <w:szCs w:val="24"/>
                <w:lang w:eastAsia="en-GB"/>
              </w:rPr>
              <w:t xml:space="preserve">, inter alia: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Article: </w:t>
            </w:r>
            <w:hyperlink r:id="rId45" w:tooltip="Article 5 - Principles relating to processing of personal data" w:history="1">
              <w:r w:rsidRPr="00047943">
                <w:rPr>
                  <w:rFonts w:ascii="Times New Roman" w:eastAsia="Times New Roman" w:hAnsi="Times New Roman" w:cs="Times New Roman"/>
                  <w:color w:val="0000FF"/>
                  <w:sz w:val="24"/>
                  <w:szCs w:val="24"/>
                  <w:lang w:eastAsia="en-GB"/>
                </w:rPr>
                <w:t>5</w:t>
              </w:r>
            </w:hyperlink>
            <w:r w:rsidRPr="00047943">
              <w:rPr>
                <w:rFonts w:ascii="Times New Roman" w:eastAsia="Times New Roman" w:hAnsi="Times New Roman" w:cs="Times New Roman"/>
                <w:color w:val="808080"/>
                <w:sz w:val="24"/>
                <w:szCs w:val="24"/>
                <w:lang w:eastAsia="en-GB"/>
              </w:rPr>
              <w:t xml:space="preserve">, </w:t>
            </w:r>
            <w:hyperlink r:id="rId46" w:tooltip="Article 13 - Information to be provided where personal data are collected from the data subject" w:history="1">
              <w:r w:rsidRPr="00047943">
                <w:rPr>
                  <w:rFonts w:ascii="Times New Roman" w:eastAsia="Times New Roman" w:hAnsi="Times New Roman" w:cs="Times New Roman"/>
                  <w:color w:val="0000FF"/>
                  <w:sz w:val="24"/>
                  <w:szCs w:val="24"/>
                  <w:lang w:eastAsia="en-GB"/>
                </w:rPr>
                <w:t>13</w:t>
              </w:r>
            </w:hyperlink>
            <w:r w:rsidRPr="00047943">
              <w:rPr>
                <w:rFonts w:ascii="Times New Roman" w:eastAsia="Times New Roman" w:hAnsi="Times New Roman" w:cs="Times New Roman"/>
                <w:color w:val="808080"/>
                <w:sz w:val="24"/>
                <w:szCs w:val="24"/>
                <w:lang w:eastAsia="en-GB"/>
              </w:rPr>
              <w:t xml:space="preserve">, </w:t>
            </w:r>
            <w:hyperlink r:id="rId47" w:tooltip="Article 14 - Information to be provided where personal data have not been obtained from the data subject" w:history="1">
              <w:r w:rsidRPr="00047943">
                <w:rPr>
                  <w:rFonts w:ascii="Times New Roman" w:eastAsia="Times New Roman" w:hAnsi="Times New Roman" w:cs="Times New Roman"/>
                  <w:color w:val="0000FF"/>
                  <w:sz w:val="24"/>
                  <w:szCs w:val="24"/>
                  <w:lang w:eastAsia="en-GB"/>
                </w:rPr>
                <w:t>14</w:t>
              </w:r>
            </w:hyperlink>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Recital: </w:t>
            </w:r>
            <w:hyperlink r:id="rId48" w:history="1">
              <w:r w:rsidRPr="00047943">
                <w:rPr>
                  <w:rFonts w:ascii="Times New Roman" w:eastAsia="Times New Roman" w:hAnsi="Times New Roman" w:cs="Times New Roman"/>
                  <w:color w:val="0000FF"/>
                  <w:sz w:val="24"/>
                  <w:szCs w:val="24"/>
                  <w:lang w:eastAsia="en-GB"/>
                </w:rPr>
                <w:t>50</w:t>
              </w:r>
            </w:hyperlink>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49" w:history="1">
              <w:r w:rsidRPr="00047943">
                <w:rPr>
                  <w:rFonts w:ascii="Times New Roman" w:eastAsia="Times New Roman" w:hAnsi="Times New Roman" w:cs="Times New Roman"/>
                  <w:color w:val="000080"/>
                  <w:sz w:val="24"/>
                  <w:szCs w:val="24"/>
                  <w:u w:val="single"/>
                  <w:lang w:eastAsia="en-GB"/>
                </w:rPr>
                <w:t>Consent</w:t>
              </w:r>
            </w:hyperlink>
            <w:r w:rsidRPr="00047943">
              <w:rPr>
                <w:rFonts w:ascii="Times New Roman" w:eastAsia="Times New Roman" w:hAnsi="Times New Roman" w:cs="Times New Roman"/>
                <w:color w:val="808080"/>
                <w:sz w:val="24"/>
                <w:szCs w:val="24"/>
                <w:lang w:eastAsia="en-GB"/>
              </w:rPr>
              <w:t xml:space="preserve">, </w:t>
            </w:r>
            <w:hyperlink r:id="rId50" w:history="1">
              <w:r w:rsidRPr="00047943">
                <w:rPr>
                  <w:rFonts w:ascii="Times New Roman" w:eastAsia="Times New Roman" w:hAnsi="Times New Roman" w:cs="Times New Roman"/>
                  <w:color w:val="000080"/>
                  <w:sz w:val="24"/>
                  <w:szCs w:val="24"/>
                  <w:u w:val="single"/>
                  <w:lang w:eastAsia="en-GB"/>
                </w:rPr>
                <w:t>Opening Clause</w:t>
              </w:r>
            </w:hyperlink>
            <w:r w:rsidRPr="00047943">
              <w:rPr>
                <w:rFonts w:ascii="Times New Roman" w:eastAsia="Times New Roman" w:hAnsi="Times New Roman" w:cs="Times New Roman"/>
                <w:color w:val="808080"/>
                <w:sz w:val="24"/>
                <w:szCs w:val="24"/>
                <w:lang w:eastAsia="en-GB"/>
              </w:rPr>
              <w:t xml:space="preserve">, </w:t>
            </w:r>
            <w:hyperlink r:id="rId51" w:history="1">
              <w:r w:rsidRPr="00047943">
                <w:rPr>
                  <w:rFonts w:ascii="Times New Roman" w:eastAsia="Times New Roman" w:hAnsi="Times New Roman" w:cs="Times New Roman"/>
                  <w:color w:val="000080"/>
                  <w:sz w:val="24"/>
                  <w:szCs w:val="24"/>
                  <w:u w:val="single"/>
                  <w:lang w:eastAsia="en-GB"/>
                </w:rPr>
                <w:t>Obligation</w:t>
              </w:r>
            </w:hyperlink>
            <w:r w:rsidRPr="00047943">
              <w:rPr>
                <w:rFonts w:ascii="Times New Roman" w:eastAsia="Times New Roman" w:hAnsi="Times New Roman" w:cs="Times New Roman"/>
                <w:color w:val="808080"/>
                <w:sz w:val="24"/>
                <w:szCs w:val="24"/>
                <w:lang w:eastAsia="en-GB"/>
              </w:rPr>
              <w:t xml:space="preserve">, </w:t>
            </w:r>
            <w:hyperlink r:id="rId52" w:history="1">
              <w:r w:rsidRPr="00047943">
                <w:rPr>
                  <w:rFonts w:ascii="Times New Roman" w:eastAsia="Times New Roman" w:hAnsi="Times New Roman" w:cs="Times New Roman"/>
                  <w:color w:val="000080"/>
                  <w:sz w:val="24"/>
                  <w:szCs w:val="24"/>
                  <w:u w:val="single"/>
                  <w:lang w:eastAsia="en-GB"/>
                </w:rPr>
                <w:t>Purpose (Change)</w:t>
              </w:r>
            </w:hyperlink>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(a) any link between the purposes for which the personal data have been collected and the purposes of the intended further processing; </w:t>
                  </w:r>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(b) the context in which the personal data have been collected, in particular regarding the relationship between data subjects and the controller; </w:t>
                  </w:r>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(c) the nature of the personal data, in particular whether special categories of personal data are processed, pursuant to </w:t>
                  </w:r>
                  <w:hyperlink r:id="rId53" w:tooltip="Article 9 - Processing of special categories of personal data" w:history="1">
                    <w:r w:rsidRPr="00047943">
                      <w:rPr>
                        <w:rFonts w:ascii="Times New Roman" w:eastAsia="Times New Roman" w:hAnsi="Times New Roman" w:cs="Times New Roman"/>
                        <w:color w:val="0000FF"/>
                        <w:sz w:val="24"/>
                        <w:szCs w:val="24"/>
                        <w:lang w:eastAsia="en-GB"/>
                      </w:rPr>
                      <w:t>Article 9</w:t>
                    </w:r>
                  </w:hyperlink>
                  <w:r w:rsidRPr="00047943">
                    <w:rPr>
                      <w:rFonts w:ascii="Times New Roman" w:eastAsia="Times New Roman" w:hAnsi="Times New Roman" w:cs="Times New Roman"/>
                      <w:sz w:val="24"/>
                      <w:szCs w:val="24"/>
                      <w:lang w:eastAsia="en-GB"/>
                    </w:rPr>
                    <w:t xml:space="preserve">, or whether personal data related to criminal convictions and offences are processed, pursuant to </w:t>
                  </w:r>
                  <w:hyperlink r:id="rId54" w:tooltip="Article 10 - Processing of personal data relating to criminal convictions and offences" w:history="1">
                    <w:r w:rsidRPr="00047943">
                      <w:rPr>
                        <w:rFonts w:ascii="Times New Roman" w:eastAsia="Times New Roman" w:hAnsi="Times New Roman" w:cs="Times New Roman"/>
                        <w:color w:val="0000FF"/>
                        <w:sz w:val="24"/>
                        <w:szCs w:val="24"/>
                        <w:lang w:eastAsia="en-GB"/>
                      </w:rPr>
                      <w:t>Article 10</w:t>
                    </w:r>
                  </w:hyperlink>
                  <w:r w:rsidRPr="00047943">
                    <w:rPr>
                      <w:rFonts w:ascii="Times New Roman" w:eastAsia="Times New Roman" w:hAnsi="Times New Roman" w:cs="Times New Roman"/>
                      <w:sz w:val="24"/>
                      <w:szCs w:val="24"/>
                      <w:lang w:eastAsia="en-GB"/>
                    </w:rPr>
                    <w:t xml:space="preserve">; </w:t>
                  </w:r>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7933"/>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(d) the possible consequences of the intended further processing for data subjects; </w:t>
                  </w:r>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r w:rsidR="00A26944" w:rsidRPr="00047943" w:rsidTr="00A26944">
        <w:trPr>
          <w:tblCellSpacing w:w="15" w:type="dxa"/>
        </w:trPr>
        <w:tc>
          <w:tcPr>
            <w:tcW w:w="4967"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047943" w:rsidTr="002D41D0">
              <w:trPr>
                <w:tblCellSpacing w:w="15" w:type="dxa"/>
              </w:trPr>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047943" w:rsidRDefault="00A26944" w:rsidP="002D41D0">
                  <w:pPr>
                    <w:spacing w:after="0" w:line="240" w:lineRule="auto"/>
                    <w:rPr>
                      <w:rFonts w:ascii="Times New Roman" w:eastAsia="Times New Roman" w:hAnsi="Times New Roman" w:cs="Times New Roman"/>
                      <w:sz w:val="24"/>
                      <w:szCs w:val="24"/>
                      <w:lang w:eastAsia="en-GB"/>
                    </w:rPr>
                  </w:pPr>
                  <w:r w:rsidRPr="00047943">
                    <w:rPr>
                      <w:rFonts w:ascii="Times New Roman" w:eastAsia="Times New Roman" w:hAnsi="Times New Roman" w:cs="Times New Roman"/>
                      <w:sz w:val="24"/>
                      <w:szCs w:val="24"/>
                      <w:lang w:eastAsia="en-GB"/>
                    </w:rPr>
                    <w:t xml:space="preserve">(e) the existence of appropriate safeguards, which may include encryption or </w:t>
                  </w:r>
                  <w:proofErr w:type="spellStart"/>
                  <w:r w:rsidRPr="00047943">
                    <w:rPr>
                      <w:rFonts w:ascii="Times New Roman" w:eastAsia="Times New Roman" w:hAnsi="Times New Roman" w:cs="Times New Roman"/>
                      <w:sz w:val="24"/>
                      <w:szCs w:val="24"/>
                      <w:lang w:eastAsia="en-GB"/>
                    </w:rPr>
                    <w:t>pseudonymisation</w:t>
                  </w:r>
                  <w:proofErr w:type="spellEnd"/>
                  <w:r w:rsidRPr="00047943">
                    <w:rPr>
                      <w:rFonts w:ascii="Times New Roman" w:eastAsia="Times New Roman" w:hAnsi="Times New Roman" w:cs="Times New Roman"/>
                      <w:sz w:val="24"/>
                      <w:szCs w:val="24"/>
                      <w:lang w:eastAsia="en-GB"/>
                    </w:rPr>
                    <w:t xml:space="preserve">. </w:t>
                  </w:r>
                  <w:r w:rsidRPr="00047943">
                    <w:rPr>
                      <w:rFonts w:ascii="Times New Roman" w:eastAsia="Times New Roman" w:hAnsi="Times New Roman" w:cs="Times New Roman"/>
                      <w:sz w:val="24"/>
                      <w:szCs w:val="24"/>
                      <w:lang w:eastAsia="en-GB"/>
                    </w:rPr>
                    <w:br/>
                  </w:r>
                  <w:r w:rsidRPr="00047943">
                    <w:rPr>
                      <w:rFonts w:ascii="Times New Roman" w:eastAsia="Times New Roman" w:hAnsi="Times New Roman" w:cs="Times New Roman"/>
                      <w:color w:val="808080"/>
                      <w:sz w:val="24"/>
                      <w:szCs w:val="24"/>
                      <w:lang w:eastAsia="en-GB"/>
                    </w:rPr>
                    <w:t xml:space="preserve">=&gt; Dossier: </w:t>
                  </w:r>
                  <w:hyperlink r:id="rId55" w:history="1">
                    <w:r w:rsidRPr="00047943">
                      <w:rPr>
                        <w:rFonts w:ascii="Times New Roman" w:eastAsia="Times New Roman" w:hAnsi="Times New Roman" w:cs="Times New Roman"/>
                        <w:color w:val="000080"/>
                        <w:sz w:val="24"/>
                        <w:szCs w:val="24"/>
                        <w:u w:val="single"/>
                        <w:lang w:eastAsia="en-GB"/>
                      </w:rPr>
                      <w:t>Data Protection Guarantee</w:t>
                    </w:r>
                  </w:hyperlink>
                  <w:r w:rsidRPr="00047943">
                    <w:rPr>
                      <w:rFonts w:ascii="Times New Roman" w:eastAsia="Times New Roman" w:hAnsi="Times New Roman" w:cs="Times New Roman"/>
                      <w:color w:val="808080"/>
                      <w:sz w:val="24"/>
                      <w:szCs w:val="24"/>
                      <w:lang w:eastAsia="en-GB"/>
                    </w:rPr>
                    <w:t xml:space="preserve">, </w:t>
                  </w:r>
                  <w:hyperlink r:id="rId56" w:history="1">
                    <w:proofErr w:type="spellStart"/>
                    <w:r w:rsidRPr="00047943">
                      <w:rPr>
                        <w:rFonts w:ascii="Times New Roman" w:eastAsia="Times New Roman" w:hAnsi="Times New Roman" w:cs="Times New Roman"/>
                        <w:color w:val="000080"/>
                        <w:sz w:val="24"/>
                        <w:szCs w:val="24"/>
                        <w:u w:val="single"/>
                        <w:lang w:eastAsia="en-GB"/>
                      </w:rPr>
                      <w:t>Pseudonymisation</w:t>
                    </w:r>
                    <w:proofErr w:type="spellEnd"/>
                  </w:hyperlink>
                  <w:r w:rsidRPr="00047943">
                    <w:rPr>
                      <w:rFonts w:ascii="Times New Roman" w:eastAsia="Times New Roman" w:hAnsi="Times New Roman" w:cs="Times New Roman"/>
                      <w:color w:val="808080"/>
                      <w:sz w:val="24"/>
                      <w:szCs w:val="24"/>
                      <w:lang w:eastAsia="en-GB"/>
                    </w:rPr>
                    <w:t xml:space="preserve">, </w:t>
                  </w:r>
                  <w:hyperlink r:id="rId57" w:history="1">
                    <w:r w:rsidRPr="00047943">
                      <w:rPr>
                        <w:rFonts w:ascii="Times New Roman" w:eastAsia="Times New Roman" w:hAnsi="Times New Roman" w:cs="Times New Roman"/>
                        <w:color w:val="000080"/>
                        <w:sz w:val="24"/>
                        <w:szCs w:val="24"/>
                        <w:u w:val="single"/>
                        <w:lang w:eastAsia="en-GB"/>
                      </w:rPr>
                      <w:t>Encryption</w:t>
                    </w:r>
                  </w:hyperlink>
                </w:p>
              </w:tc>
            </w:tr>
          </w:tbl>
          <w:p w:rsidR="00A26944" w:rsidRPr="00047943" w:rsidRDefault="00A26944" w:rsidP="002D41D0">
            <w:pPr>
              <w:spacing w:after="0" w:line="240" w:lineRule="auto"/>
              <w:rPr>
                <w:rFonts w:ascii="Times New Roman" w:eastAsia="Times New Roman" w:hAnsi="Times New Roman" w:cs="Times New Roman"/>
                <w:sz w:val="24"/>
                <w:szCs w:val="24"/>
                <w:lang w:eastAsia="en-GB"/>
              </w:rPr>
            </w:pPr>
          </w:p>
        </w:tc>
      </w:tr>
    </w:tbl>
    <w:p w:rsidR="00A26944" w:rsidRDefault="00A26944">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116"/>
      </w:tblGrid>
      <w:tr w:rsidR="00A26944" w:rsidRPr="002946B3" w:rsidTr="002D41D0">
        <w:trPr>
          <w:tblCellSpacing w:w="15" w:type="dxa"/>
        </w:trPr>
        <w:tc>
          <w:tcPr>
            <w:tcW w:w="5000" w:type="pct"/>
            <w:hideMark/>
          </w:tcPr>
          <w:p w:rsidR="00A26944" w:rsidRDefault="00A26944" w:rsidP="002D41D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p>
          <w:p w:rsidR="00A26944" w:rsidRPr="002946B3" w:rsidRDefault="00A26944" w:rsidP="002D41D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946B3">
              <w:rPr>
                <w:rFonts w:ascii="Times New Roman" w:eastAsia="Times New Roman" w:hAnsi="Times New Roman" w:cs="Times New Roman"/>
                <w:b/>
                <w:bCs/>
                <w:kern w:val="36"/>
                <w:sz w:val="48"/>
                <w:szCs w:val="48"/>
                <w:lang w:eastAsia="en-GB"/>
              </w:rPr>
              <w:lastRenderedPageBreak/>
              <w:t>Article 9</w:t>
            </w:r>
            <w:r w:rsidRPr="002946B3">
              <w:rPr>
                <w:rFonts w:ascii="Times New Roman" w:eastAsia="Times New Roman" w:hAnsi="Times New Roman" w:cs="Times New Roman"/>
                <w:b/>
                <w:bCs/>
                <w:kern w:val="36"/>
                <w:sz w:val="48"/>
                <w:szCs w:val="48"/>
                <w:lang w:eastAsia="en-GB"/>
              </w:rPr>
              <w:br/>
              <w:t>EU GDPR</w:t>
            </w:r>
            <w:r w:rsidRPr="002946B3">
              <w:rPr>
                <w:rFonts w:ascii="Times New Roman" w:eastAsia="Times New Roman" w:hAnsi="Times New Roman" w:cs="Times New Roman"/>
                <w:b/>
                <w:bCs/>
                <w:kern w:val="36"/>
                <w:sz w:val="48"/>
                <w:szCs w:val="48"/>
                <w:lang w:eastAsia="en-GB"/>
              </w:rPr>
              <w:br/>
              <w:t>"Processing of special categories of personal data"</w:t>
            </w:r>
          </w:p>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Article: </w:t>
            </w:r>
            <w:hyperlink r:id="rId58" w:tooltip="Article 4 - Definitions" w:history="1">
              <w:r w:rsidRPr="002946B3">
                <w:rPr>
                  <w:rFonts w:ascii="Times New Roman" w:eastAsia="Times New Roman" w:hAnsi="Times New Roman" w:cs="Times New Roman"/>
                  <w:color w:val="0000FF"/>
                  <w:sz w:val="24"/>
                  <w:szCs w:val="24"/>
                  <w:lang w:eastAsia="en-GB"/>
                </w:rPr>
                <w:t>4</w:t>
              </w:r>
            </w:hyperlink>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Recital: </w:t>
            </w:r>
            <w:hyperlink r:id="rId59" w:history="1">
              <w:r w:rsidRPr="002946B3">
                <w:rPr>
                  <w:rFonts w:ascii="Times New Roman" w:eastAsia="Times New Roman" w:hAnsi="Times New Roman" w:cs="Times New Roman"/>
                  <w:color w:val="0000FF"/>
                  <w:sz w:val="24"/>
                  <w:szCs w:val="24"/>
                  <w:lang w:eastAsia="en-GB"/>
                </w:rPr>
                <w:t>51</w:t>
              </w:r>
            </w:hyperlink>
            <w:r w:rsidRPr="002946B3">
              <w:rPr>
                <w:rFonts w:ascii="Times New Roman" w:eastAsia="Times New Roman" w:hAnsi="Times New Roman" w:cs="Times New Roman"/>
                <w:color w:val="808080"/>
                <w:sz w:val="24"/>
                <w:szCs w:val="24"/>
                <w:lang w:eastAsia="en-GB"/>
              </w:rPr>
              <w:t xml:space="preserve">, </w:t>
            </w:r>
            <w:hyperlink r:id="rId60" w:history="1">
              <w:r w:rsidRPr="002946B3">
                <w:rPr>
                  <w:rFonts w:ascii="Times New Roman" w:eastAsia="Times New Roman" w:hAnsi="Times New Roman" w:cs="Times New Roman"/>
                  <w:color w:val="0000FF"/>
                  <w:sz w:val="24"/>
                  <w:szCs w:val="24"/>
                  <w:lang w:eastAsia="en-GB"/>
                </w:rPr>
                <w:t>52</w:t>
              </w:r>
            </w:hyperlink>
            <w:r w:rsidRPr="002946B3">
              <w:rPr>
                <w:rFonts w:ascii="Times New Roman" w:eastAsia="Times New Roman" w:hAnsi="Times New Roman" w:cs="Times New Roman"/>
                <w:color w:val="808080"/>
                <w:sz w:val="24"/>
                <w:szCs w:val="24"/>
                <w:lang w:eastAsia="en-GB"/>
              </w:rPr>
              <w:t xml:space="preserve">, </w:t>
            </w:r>
            <w:hyperlink r:id="rId61" w:history="1">
              <w:r w:rsidRPr="002946B3">
                <w:rPr>
                  <w:rFonts w:ascii="Times New Roman" w:eastAsia="Times New Roman" w:hAnsi="Times New Roman" w:cs="Times New Roman"/>
                  <w:color w:val="0000FF"/>
                  <w:sz w:val="24"/>
                  <w:szCs w:val="24"/>
                  <w:lang w:eastAsia="en-GB"/>
                </w:rPr>
                <w:t>53</w:t>
              </w:r>
            </w:hyperlink>
            <w:r w:rsidRPr="002946B3">
              <w:rPr>
                <w:rFonts w:ascii="Times New Roman" w:eastAsia="Times New Roman" w:hAnsi="Times New Roman" w:cs="Times New Roman"/>
                <w:color w:val="808080"/>
                <w:sz w:val="24"/>
                <w:szCs w:val="24"/>
                <w:lang w:eastAsia="en-GB"/>
              </w:rPr>
              <w:t xml:space="preserve">, </w:t>
            </w:r>
            <w:hyperlink r:id="rId62" w:history="1">
              <w:r w:rsidRPr="002946B3">
                <w:rPr>
                  <w:rFonts w:ascii="Times New Roman" w:eastAsia="Times New Roman" w:hAnsi="Times New Roman" w:cs="Times New Roman"/>
                  <w:color w:val="0000FF"/>
                  <w:sz w:val="24"/>
                  <w:szCs w:val="24"/>
                  <w:lang w:eastAsia="en-GB"/>
                </w:rPr>
                <w:t>54</w:t>
              </w:r>
            </w:hyperlink>
            <w:r w:rsidRPr="002946B3">
              <w:rPr>
                <w:rFonts w:ascii="Times New Roman" w:eastAsia="Times New Roman" w:hAnsi="Times New Roman" w:cs="Times New Roman"/>
                <w:color w:val="808080"/>
                <w:sz w:val="24"/>
                <w:szCs w:val="24"/>
                <w:lang w:eastAsia="en-GB"/>
              </w:rPr>
              <w:t xml:space="preserve">, </w:t>
            </w:r>
            <w:hyperlink r:id="rId63" w:history="1">
              <w:r w:rsidRPr="002946B3">
                <w:rPr>
                  <w:rFonts w:ascii="Times New Roman" w:eastAsia="Times New Roman" w:hAnsi="Times New Roman" w:cs="Times New Roman"/>
                  <w:color w:val="0000FF"/>
                  <w:sz w:val="24"/>
                  <w:szCs w:val="24"/>
                  <w:lang w:eastAsia="en-GB"/>
                </w:rPr>
                <w:t>55</w:t>
              </w:r>
            </w:hyperlink>
            <w:r w:rsidRPr="002946B3">
              <w:rPr>
                <w:rFonts w:ascii="Times New Roman" w:eastAsia="Times New Roman" w:hAnsi="Times New Roman" w:cs="Times New Roman"/>
                <w:color w:val="808080"/>
                <w:sz w:val="24"/>
                <w:szCs w:val="24"/>
                <w:lang w:eastAsia="en-GB"/>
              </w:rPr>
              <w:t xml:space="preserve">, </w:t>
            </w:r>
            <w:hyperlink r:id="rId64" w:history="1">
              <w:r w:rsidRPr="002946B3">
                <w:rPr>
                  <w:rFonts w:ascii="Times New Roman" w:eastAsia="Times New Roman" w:hAnsi="Times New Roman" w:cs="Times New Roman"/>
                  <w:color w:val="0000FF"/>
                  <w:sz w:val="24"/>
                  <w:szCs w:val="24"/>
                  <w:lang w:eastAsia="en-GB"/>
                </w:rPr>
                <w:t>56</w:t>
              </w:r>
            </w:hyperlink>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administrative fine: </w:t>
            </w:r>
            <w:hyperlink r:id="rId65" w:anchor="5" w:history="1">
              <w:r w:rsidRPr="002946B3">
                <w:rPr>
                  <w:rFonts w:ascii="Times New Roman" w:eastAsia="Times New Roman" w:hAnsi="Times New Roman" w:cs="Times New Roman"/>
                  <w:color w:val="0000FF"/>
                  <w:sz w:val="24"/>
                  <w:szCs w:val="24"/>
                  <w:lang w:eastAsia="en-GB"/>
                </w:rPr>
                <w:t>Art. 83 (5) lit a</w:t>
              </w:r>
            </w:hyperlink>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b/>
                <w:bCs/>
                <w:sz w:val="24"/>
                <w:szCs w:val="24"/>
                <w:lang w:eastAsia="en-GB"/>
              </w:rPr>
              <w:t>1.</w:t>
            </w:r>
            <w:r w:rsidRPr="002946B3">
              <w:rPr>
                <w:rFonts w:ascii="Times New Roman" w:eastAsia="Times New Roman" w:hAnsi="Times New Roman" w:cs="Times New Roman"/>
                <w:sz w:val="24"/>
                <w:szCs w:val="24"/>
                <w:lang w:eastAsia="en-GB"/>
              </w:rPr>
              <w:t xml:space="preserve">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r w:rsidRPr="002946B3">
              <w:rPr>
                <w:rFonts w:ascii="Times New Roman" w:eastAsia="Times New Roman" w:hAnsi="Times New Roman" w:cs="Times New Roman"/>
                <w:b/>
                <w:bCs/>
                <w:sz w:val="24"/>
                <w:szCs w:val="24"/>
                <w:lang w:eastAsia="en-GB"/>
              </w:rPr>
              <w:t>shall be prohibited</w:t>
            </w:r>
            <w:r w:rsidRPr="002946B3">
              <w:rPr>
                <w:rFonts w:ascii="Times New Roman" w:eastAsia="Times New Roman" w:hAnsi="Times New Roman" w:cs="Times New Roman"/>
                <w:sz w:val="24"/>
                <w:szCs w:val="24"/>
                <w:lang w:eastAsia="en-GB"/>
              </w:rPr>
              <w:t xml:space="preserve">.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Article: </w:t>
            </w:r>
            <w:hyperlink r:id="rId66" w:tooltip="Article 6 - Lawfulness of processing" w:history="1">
              <w:r w:rsidRPr="002946B3">
                <w:rPr>
                  <w:rFonts w:ascii="Times New Roman" w:eastAsia="Times New Roman" w:hAnsi="Times New Roman" w:cs="Times New Roman"/>
                  <w:color w:val="0000FF"/>
                  <w:sz w:val="24"/>
                  <w:szCs w:val="24"/>
                  <w:lang w:eastAsia="en-GB"/>
                </w:rPr>
                <w:t>6</w:t>
              </w:r>
            </w:hyperlink>
            <w:r w:rsidRPr="002946B3">
              <w:rPr>
                <w:rFonts w:ascii="Times New Roman" w:eastAsia="Times New Roman" w:hAnsi="Times New Roman" w:cs="Times New Roman"/>
                <w:color w:val="808080"/>
                <w:sz w:val="24"/>
                <w:szCs w:val="24"/>
                <w:lang w:eastAsia="en-GB"/>
              </w:rPr>
              <w:t xml:space="preserve">, </w:t>
            </w:r>
            <w:hyperlink r:id="rId67" w:tooltip="Article 36 - Prior consultation" w:history="1">
              <w:r w:rsidRPr="002946B3">
                <w:rPr>
                  <w:rFonts w:ascii="Times New Roman" w:eastAsia="Times New Roman" w:hAnsi="Times New Roman" w:cs="Times New Roman"/>
                  <w:color w:val="0000FF"/>
                  <w:sz w:val="24"/>
                  <w:szCs w:val="24"/>
                  <w:lang w:eastAsia="en-GB"/>
                </w:rPr>
                <w:t>36</w:t>
              </w:r>
            </w:hyperlink>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Recital: </w:t>
            </w:r>
            <w:hyperlink r:id="rId68" w:history="1">
              <w:r w:rsidRPr="002946B3">
                <w:rPr>
                  <w:rFonts w:ascii="Times New Roman" w:eastAsia="Times New Roman" w:hAnsi="Times New Roman" w:cs="Times New Roman"/>
                  <w:color w:val="0000FF"/>
                  <w:sz w:val="24"/>
                  <w:szCs w:val="24"/>
                  <w:lang w:eastAsia="en-GB"/>
                </w:rPr>
                <w:t>35</w:t>
              </w:r>
            </w:hyperlink>
            <w:r w:rsidRPr="002946B3">
              <w:rPr>
                <w:rFonts w:ascii="Times New Roman" w:eastAsia="Times New Roman" w:hAnsi="Times New Roman" w:cs="Times New Roman"/>
                <w:color w:val="808080"/>
                <w:sz w:val="24"/>
                <w:szCs w:val="24"/>
                <w:lang w:eastAsia="en-GB"/>
              </w:rPr>
              <w:t xml:space="preserve">, </w:t>
            </w:r>
            <w:hyperlink r:id="rId69" w:history="1">
              <w:r w:rsidRPr="002946B3">
                <w:rPr>
                  <w:rFonts w:ascii="Times New Roman" w:eastAsia="Times New Roman" w:hAnsi="Times New Roman" w:cs="Times New Roman"/>
                  <w:color w:val="0000FF"/>
                  <w:sz w:val="24"/>
                  <w:szCs w:val="24"/>
                  <w:lang w:eastAsia="en-GB"/>
                </w:rPr>
                <w:t>91</w:t>
              </w:r>
            </w:hyperlink>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70" w:history="1">
              <w:proofErr w:type="spellStart"/>
              <w:r w:rsidRPr="002946B3">
                <w:rPr>
                  <w:rFonts w:ascii="Times New Roman" w:eastAsia="Times New Roman" w:hAnsi="Times New Roman" w:cs="Times New Roman"/>
                  <w:color w:val="000080"/>
                  <w:sz w:val="24"/>
                  <w:szCs w:val="24"/>
                  <w:u w:val="single"/>
                  <w:lang w:eastAsia="en-GB"/>
                </w:rPr>
                <w:t>Anonymisation</w:t>
              </w:r>
              <w:proofErr w:type="spellEnd"/>
            </w:hyperlink>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b/>
                <w:bCs/>
                <w:sz w:val="24"/>
                <w:szCs w:val="24"/>
                <w:lang w:eastAsia="en-GB"/>
              </w:rPr>
              <w:t>2.</w:t>
            </w:r>
            <w:r w:rsidRPr="002946B3">
              <w:rPr>
                <w:rFonts w:ascii="Times New Roman" w:eastAsia="Times New Roman" w:hAnsi="Times New Roman" w:cs="Times New Roman"/>
                <w:sz w:val="24"/>
                <w:szCs w:val="24"/>
                <w:lang w:eastAsia="en-GB"/>
              </w:rPr>
              <w:t xml:space="preserve"> Paragraph 1 shall not apply if one of the following applies: </w:t>
            </w: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(a) the data subject has given </w:t>
                  </w:r>
                  <w:r w:rsidRPr="002946B3">
                    <w:rPr>
                      <w:rFonts w:ascii="Times New Roman" w:eastAsia="Times New Roman" w:hAnsi="Times New Roman" w:cs="Times New Roman"/>
                      <w:b/>
                      <w:bCs/>
                      <w:sz w:val="24"/>
                      <w:szCs w:val="24"/>
                      <w:lang w:eastAsia="en-GB"/>
                    </w:rPr>
                    <w:t>explicit consent</w:t>
                  </w:r>
                  <w:r w:rsidRPr="002946B3">
                    <w:rPr>
                      <w:rFonts w:ascii="Times New Roman" w:eastAsia="Times New Roman" w:hAnsi="Times New Roman" w:cs="Times New Roman"/>
                      <w:sz w:val="24"/>
                      <w:szCs w:val="24"/>
                      <w:lang w:eastAsia="en-GB"/>
                    </w:rPr>
                    <w:t xml:space="preserve"> to the processing of those personal data for one or more specified purposes, except where Union or Member State law provide that the prohibition referred to in paragraph 1 may not be lifted by the data subject;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Article: </w:t>
                  </w:r>
                  <w:hyperlink r:id="rId71" w:tooltip="Article 22 - Automated individual decision-making, including profiling" w:history="1">
                    <w:r w:rsidRPr="002946B3">
                      <w:rPr>
                        <w:rFonts w:ascii="Times New Roman" w:eastAsia="Times New Roman" w:hAnsi="Times New Roman" w:cs="Times New Roman"/>
                        <w:color w:val="0000FF"/>
                        <w:sz w:val="24"/>
                        <w:szCs w:val="24"/>
                        <w:lang w:eastAsia="en-GB"/>
                      </w:rPr>
                      <w:t>22</w:t>
                    </w:r>
                  </w:hyperlink>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72" w:history="1">
                    <w:r w:rsidRPr="002946B3">
                      <w:rPr>
                        <w:rFonts w:ascii="Times New Roman" w:eastAsia="Times New Roman" w:hAnsi="Times New Roman" w:cs="Times New Roman"/>
                        <w:color w:val="000080"/>
                        <w:sz w:val="24"/>
                        <w:szCs w:val="24"/>
                        <w:u w:val="single"/>
                        <w:lang w:eastAsia="en-GB"/>
                      </w:rPr>
                      <w:t>Consent</w:t>
                    </w:r>
                  </w:hyperlink>
                  <w:r w:rsidRPr="002946B3">
                    <w:rPr>
                      <w:rFonts w:ascii="Times New Roman" w:eastAsia="Times New Roman" w:hAnsi="Times New Roman" w:cs="Times New Roman"/>
                      <w:color w:val="808080"/>
                      <w:sz w:val="24"/>
                      <w:szCs w:val="24"/>
                      <w:lang w:eastAsia="en-GB"/>
                    </w:rPr>
                    <w:t xml:space="preserve">, </w:t>
                  </w:r>
                  <w:hyperlink r:id="rId73" w:history="1">
                    <w:r w:rsidRPr="002946B3">
                      <w:rPr>
                        <w:rFonts w:ascii="Times New Roman" w:eastAsia="Times New Roman" w:hAnsi="Times New Roman" w:cs="Times New Roman"/>
                        <w:color w:val="000080"/>
                        <w:sz w:val="24"/>
                        <w:szCs w:val="24"/>
                        <w:u w:val="single"/>
                        <w:lang w:eastAsia="en-GB"/>
                      </w:rPr>
                      <w:t>Opening Clause</w:t>
                    </w:r>
                  </w:hyperlink>
                  <w:r w:rsidRPr="002946B3">
                    <w:rPr>
                      <w:rFonts w:ascii="Times New Roman" w:eastAsia="Times New Roman" w:hAnsi="Times New Roman" w:cs="Times New Roman"/>
                      <w:color w:val="808080"/>
                      <w:sz w:val="24"/>
                      <w:szCs w:val="24"/>
                      <w:lang w:eastAsia="en-GB"/>
                    </w:rPr>
                    <w:t xml:space="preserve">, </w:t>
                  </w:r>
                  <w:hyperlink r:id="rId74" w:history="1">
                    <w:r w:rsidRPr="002946B3">
                      <w:rPr>
                        <w:rFonts w:ascii="Times New Roman" w:eastAsia="Times New Roman" w:hAnsi="Times New Roman" w:cs="Times New Roman"/>
                        <w:color w:val="000080"/>
                        <w:sz w:val="24"/>
                        <w:szCs w:val="24"/>
                        <w:u w:val="single"/>
                        <w:lang w:eastAsia="en-GB"/>
                      </w:rPr>
                      <w:t>Permission</w:t>
                    </w:r>
                  </w:hyperlink>
                  <w:r w:rsidRPr="002946B3">
                    <w:rPr>
                      <w:rFonts w:ascii="Times New Roman" w:eastAsia="Times New Roman" w:hAnsi="Times New Roman" w:cs="Times New Roman"/>
                      <w:color w:val="808080"/>
                      <w:sz w:val="24"/>
                      <w:szCs w:val="24"/>
                      <w:lang w:eastAsia="en-GB"/>
                    </w:rPr>
                    <w:t xml:space="preserve">, </w:t>
                  </w:r>
                  <w:hyperlink r:id="rId75" w:history="1">
                    <w:r w:rsidRPr="002946B3">
                      <w:rPr>
                        <w:rFonts w:ascii="Times New Roman" w:eastAsia="Times New Roman" w:hAnsi="Times New Roman" w:cs="Times New Roman"/>
                        <w:color w:val="000080"/>
                        <w:sz w:val="24"/>
                        <w:szCs w:val="24"/>
                        <w:u w:val="single"/>
                        <w:lang w:eastAsia="en-GB"/>
                      </w:rPr>
                      <w:t>Purpose (Binding)</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76" w:history="1">
                    <w:r w:rsidRPr="002946B3">
                      <w:rPr>
                        <w:rFonts w:ascii="Times New Roman" w:eastAsia="Times New Roman" w:hAnsi="Times New Roman" w:cs="Times New Roman"/>
                        <w:color w:val="000080"/>
                        <w:sz w:val="24"/>
                        <w:szCs w:val="24"/>
                        <w:u w:val="single"/>
                        <w:lang w:eastAsia="en-GB"/>
                      </w:rPr>
                      <w:t>Data Protection Guarantee</w:t>
                    </w:r>
                  </w:hyperlink>
                  <w:r w:rsidRPr="002946B3">
                    <w:rPr>
                      <w:rFonts w:ascii="Times New Roman" w:eastAsia="Times New Roman" w:hAnsi="Times New Roman" w:cs="Times New Roman"/>
                      <w:color w:val="808080"/>
                      <w:sz w:val="24"/>
                      <w:szCs w:val="24"/>
                      <w:lang w:eastAsia="en-GB"/>
                    </w:rPr>
                    <w:t xml:space="preserve">, </w:t>
                  </w:r>
                  <w:hyperlink r:id="rId77" w:history="1">
                    <w:r w:rsidRPr="002946B3">
                      <w:rPr>
                        <w:rFonts w:ascii="Times New Roman" w:eastAsia="Times New Roman" w:hAnsi="Times New Roman" w:cs="Times New Roman"/>
                        <w:color w:val="000080"/>
                        <w:sz w:val="24"/>
                        <w:szCs w:val="24"/>
                        <w:u w:val="single"/>
                        <w:lang w:eastAsia="en-GB"/>
                      </w:rPr>
                      <w:t>Opening Clause</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(c) processing is necessary to protect the vital interests of the data subject or of another natural person where the data subject is physically or legally incapable of giving consent;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78" w:history="1">
                    <w:r w:rsidRPr="002946B3">
                      <w:rPr>
                        <w:rFonts w:ascii="Times New Roman" w:eastAsia="Times New Roman" w:hAnsi="Times New Roman" w:cs="Times New Roman"/>
                        <w:color w:val="000080"/>
                        <w:sz w:val="24"/>
                        <w:szCs w:val="24"/>
                        <w:u w:val="single"/>
                        <w:lang w:eastAsia="en-GB"/>
                      </w:rPr>
                      <w:t>Consent</w:t>
                    </w:r>
                  </w:hyperlink>
                  <w:r w:rsidRPr="002946B3">
                    <w:rPr>
                      <w:rFonts w:ascii="Times New Roman" w:eastAsia="Times New Roman" w:hAnsi="Times New Roman" w:cs="Times New Roman"/>
                      <w:color w:val="808080"/>
                      <w:sz w:val="24"/>
                      <w:szCs w:val="24"/>
                      <w:lang w:eastAsia="en-GB"/>
                    </w:rPr>
                    <w:t xml:space="preserve">, </w:t>
                  </w:r>
                  <w:hyperlink r:id="rId79" w:history="1">
                    <w:r w:rsidRPr="002946B3">
                      <w:rPr>
                        <w:rFonts w:ascii="Times New Roman" w:eastAsia="Times New Roman" w:hAnsi="Times New Roman" w:cs="Times New Roman"/>
                        <w:color w:val="000080"/>
                        <w:sz w:val="24"/>
                        <w:szCs w:val="24"/>
                        <w:u w:val="single"/>
                        <w:lang w:eastAsia="en-GB"/>
                      </w:rPr>
                      <w:t>Permission</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80" w:history="1">
                    <w:r w:rsidRPr="002946B3">
                      <w:rPr>
                        <w:rFonts w:ascii="Times New Roman" w:eastAsia="Times New Roman" w:hAnsi="Times New Roman" w:cs="Times New Roman"/>
                        <w:color w:val="000080"/>
                        <w:sz w:val="24"/>
                        <w:szCs w:val="24"/>
                        <w:u w:val="single"/>
                        <w:lang w:eastAsia="en-GB"/>
                      </w:rPr>
                      <w:t>Permission</w:t>
                    </w:r>
                  </w:hyperlink>
                  <w:r w:rsidRPr="002946B3">
                    <w:rPr>
                      <w:rFonts w:ascii="Times New Roman" w:eastAsia="Times New Roman" w:hAnsi="Times New Roman" w:cs="Times New Roman"/>
                      <w:color w:val="808080"/>
                      <w:sz w:val="24"/>
                      <w:szCs w:val="24"/>
                      <w:lang w:eastAsia="en-GB"/>
                    </w:rPr>
                    <w:t xml:space="preserve">, </w:t>
                  </w:r>
                  <w:hyperlink r:id="rId81" w:history="1">
                    <w:r w:rsidRPr="002946B3">
                      <w:rPr>
                        <w:rFonts w:ascii="Times New Roman" w:eastAsia="Times New Roman" w:hAnsi="Times New Roman" w:cs="Times New Roman"/>
                        <w:color w:val="000080"/>
                        <w:sz w:val="24"/>
                        <w:szCs w:val="24"/>
                        <w:u w:val="single"/>
                        <w:lang w:eastAsia="en-GB"/>
                      </w:rPr>
                      <w:t>Data Protection Guarantee</w:t>
                    </w:r>
                  </w:hyperlink>
                  <w:r w:rsidRPr="002946B3">
                    <w:rPr>
                      <w:rFonts w:ascii="Times New Roman" w:eastAsia="Times New Roman" w:hAnsi="Times New Roman" w:cs="Times New Roman"/>
                      <w:color w:val="808080"/>
                      <w:sz w:val="24"/>
                      <w:szCs w:val="24"/>
                      <w:lang w:eastAsia="en-GB"/>
                    </w:rPr>
                    <w:t xml:space="preserve">, </w:t>
                  </w:r>
                  <w:hyperlink r:id="rId82" w:history="1">
                    <w:r w:rsidRPr="002946B3">
                      <w:rPr>
                        <w:rFonts w:ascii="Times New Roman" w:eastAsia="Times New Roman" w:hAnsi="Times New Roman" w:cs="Times New Roman"/>
                        <w:color w:val="000080"/>
                        <w:sz w:val="24"/>
                        <w:szCs w:val="24"/>
                        <w:u w:val="single"/>
                        <w:lang w:eastAsia="en-GB"/>
                      </w:rPr>
                      <w:t>Consent</w:t>
                    </w:r>
                  </w:hyperlink>
                  <w:r w:rsidRPr="002946B3">
                    <w:rPr>
                      <w:rFonts w:ascii="Times New Roman" w:eastAsia="Times New Roman" w:hAnsi="Times New Roman" w:cs="Times New Roman"/>
                      <w:color w:val="808080"/>
                      <w:sz w:val="24"/>
                      <w:szCs w:val="24"/>
                      <w:lang w:eastAsia="en-GB"/>
                    </w:rPr>
                    <w:t xml:space="preserve">, </w:t>
                  </w:r>
                  <w:hyperlink r:id="rId83" w:history="1">
                    <w:r w:rsidRPr="002946B3">
                      <w:rPr>
                        <w:rFonts w:ascii="Times New Roman" w:eastAsia="Times New Roman" w:hAnsi="Times New Roman" w:cs="Times New Roman"/>
                        <w:color w:val="000080"/>
                        <w:sz w:val="24"/>
                        <w:szCs w:val="24"/>
                        <w:u w:val="single"/>
                        <w:lang w:eastAsia="en-GB"/>
                      </w:rPr>
                      <w:t>Disclosure</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26"/>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(e) processing relates to personal data which are manifestly made public by the data subject;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84" w:history="1">
                    <w:r w:rsidRPr="002946B3">
                      <w:rPr>
                        <w:rFonts w:ascii="Times New Roman" w:eastAsia="Times New Roman" w:hAnsi="Times New Roman" w:cs="Times New Roman"/>
                        <w:color w:val="000080"/>
                        <w:sz w:val="24"/>
                        <w:szCs w:val="24"/>
                        <w:u w:val="single"/>
                        <w:lang w:eastAsia="en-GB"/>
                      </w:rPr>
                      <w:t>Permission</w:t>
                    </w:r>
                  </w:hyperlink>
                  <w:r w:rsidRPr="002946B3">
                    <w:rPr>
                      <w:rFonts w:ascii="Times New Roman" w:eastAsia="Times New Roman" w:hAnsi="Times New Roman" w:cs="Times New Roman"/>
                      <w:color w:val="808080"/>
                      <w:sz w:val="24"/>
                      <w:szCs w:val="24"/>
                      <w:lang w:eastAsia="en-GB"/>
                    </w:rPr>
                    <w:t xml:space="preserve">, </w:t>
                  </w:r>
                  <w:hyperlink r:id="rId85" w:history="1">
                    <w:r w:rsidRPr="002946B3">
                      <w:rPr>
                        <w:rFonts w:ascii="Times New Roman" w:eastAsia="Times New Roman" w:hAnsi="Times New Roman" w:cs="Times New Roman"/>
                        <w:color w:val="000080"/>
                        <w:sz w:val="24"/>
                        <w:szCs w:val="24"/>
                        <w:u w:val="single"/>
                        <w:lang w:eastAsia="en-GB"/>
                      </w:rPr>
                      <w:t>Publication Of Personal Data</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(f) processing is necessary for the establishment, exercise or defence of legal claims or whenever courts are acting in their judicial capacity;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86" w:history="1">
                    <w:r w:rsidRPr="002946B3">
                      <w:rPr>
                        <w:rFonts w:ascii="Times New Roman" w:eastAsia="Times New Roman" w:hAnsi="Times New Roman" w:cs="Times New Roman"/>
                        <w:color w:val="000080"/>
                        <w:sz w:val="24"/>
                        <w:szCs w:val="24"/>
                        <w:u w:val="single"/>
                        <w:lang w:eastAsia="en-GB"/>
                      </w:rPr>
                      <w:t>Permission</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(g) processing </w:t>
                  </w:r>
                  <w:r w:rsidRPr="002946B3">
                    <w:rPr>
                      <w:rFonts w:ascii="Times New Roman" w:eastAsia="Times New Roman" w:hAnsi="Times New Roman" w:cs="Times New Roman"/>
                      <w:b/>
                      <w:bCs/>
                      <w:sz w:val="24"/>
                      <w:szCs w:val="24"/>
                      <w:lang w:eastAsia="en-GB"/>
                    </w:rPr>
                    <w:t>is necessary for reasons of substantial public interest</w:t>
                  </w:r>
                  <w:r w:rsidRPr="002946B3">
                    <w:rPr>
                      <w:rFonts w:ascii="Times New Roman" w:eastAsia="Times New Roman" w:hAnsi="Times New Roman" w:cs="Times New Roman"/>
                      <w:sz w:val="24"/>
                      <w:szCs w:val="24"/>
                      <w:lang w:eastAsia="en-GB"/>
                    </w:rPr>
                    <w:t xml:space="preserve">, on the basis of Union or Member State law which shall be proportionate to the aim pursued, respect the essence of the right to data protection and provide for suitable and specific measures to safeguard the fundamental rights and the interests of the data subject;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Article: </w:t>
                  </w:r>
                  <w:hyperlink r:id="rId87" w:tooltip="Article 22 - Automated individual decision-making, including profiling" w:history="1">
                    <w:r w:rsidRPr="002946B3">
                      <w:rPr>
                        <w:rFonts w:ascii="Times New Roman" w:eastAsia="Times New Roman" w:hAnsi="Times New Roman" w:cs="Times New Roman"/>
                        <w:color w:val="0000FF"/>
                        <w:sz w:val="24"/>
                        <w:szCs w:val="24"/>
                        <w:lang w:eastAsia="en-GB"/>
                      </w:rPr>
                      <w:t>22</w:t>
                    </w:r>
                  </w:hyperlink>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88" w:history="1">
                    <w:r w:rsidRPr="002946B3">
                      <w:rPr>
                        <w:rFonts w:ascii="Times New Roman" w:eastAsia="Times New Roman" w:hAnsi="Times New Roman" w:cs="Times New Roman"/>
                        <w:color w:val="000080"/>
                        <w:sz w:val="24"/>
                        <w:szCs w:val="24"/>
                        <w:u w:val="single"/>
                        <w:lang w:eastAsia="en-GB"/>
                      </w:rPr>
                      <w:t>Opening Clause</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sidRPr="002946B3">
                    <w:rPr>
                      <w:rFonts w:ascii="Times New Roman" w:eastAsia="Times New Roman" w:hAnsi="Times New Roman" w:cs="Times New Roman"/>
                      <w:b/>
                      <w:bCs/>
                      <w:sz w:val="24"/>
                      <w:szCs w:val="24"/>
                      <w:lang w:eastAsia="en-GB"/>
                    </w:rPr>
                    <w:t>on the basis of Union or Member State law or pursuant to contract</w:t>
                  </w:r>
                  <w:r w:rsidRPr="002946B3">
                    <w:rPr>
                      <w:rFonts w:ascii="Times New Roman" w:eastAsia="Times New Roman" w:hAnsi="Times New Roman" w:cs="Times New Roman"/>
                      <w:sz w:val="24"/>
                      <w:szCs w:val="24"/>
                      <w:lang w:eastAsia="en-GB"/>
                    </w:rPr>
                    <w:t xml:space="preserve"> with a health professional and subject to the conditions and safeguards referred to in paragraph 3;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89" w:history="1">
                    <w:r w:rsidRPr="002946B3">
                      <w:rPr>
                        <w:rFonts w:ascii="Times New Roman" w:eastAsia="Times New Roman" w:hAnsi="Times New Roman" w:cs="Times New Roman"/>
                        <w:color w:val="000080"/>
                        <w:sz w:val="24"/>
                        <w:szCs w:val="24"/>
                        <w:u w:val="single"/>
                        <w:lang w:eastAsia="en-GB"/>
                      </w:rPr>
                      <w:t>Opening Clause</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w:t>
                  </w:r>
                  <w:proofErr w:type="spellStart"/>
                  <w:r w:rsidRPr="002946B3">
                    <w:rPr>
                      <w:rFonts w:ascii="Times New Roman" w:eastAsia="Times New Roman" w:hAnsi="Times New Roman" w:cs="Times New Roman"/>
                      <w:sz w:val="24"/>
                      <w:szCs w:val="24"/>
                      <w:lang w:eastAsia="en-GB"/>
                    </w:rPr>
                    <w:t>i</w:t>
                  </w:r>
                  <w:proofErr w:type="spellEnd"/>
                  <w:r w:rsidRPr="002946B3">
                    <w:rPr>
                      <w:rFonts w:ascii="Times New Roman" w:eastAsia="Times New Roman" w:hAnsi="Times New Roman" w:cs="Times New Roman"/>
                      <w:sz w:val="24"/>
                      <w:szCs w:val="24"/>
                      <w:lang w:eastAsia="en-GB"/>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90" w:history="1">
                    <w:r w:rsidRPr="002946B3">
                      <w:rPr>
                        <w:rFonts w:ascii="Times New Roman" w:eastAsia="Times New Roman" w:hAnsi="Times New Roman" w:cs="Times New Roman"/>
                        <w:color w:val="000080"/>
                        <w:sz w:val="24"/>
                        <w:szCs w:val="24"/>
                        <w:u w:val="single"/>
                        <w:lang w:eastAsia="en-GB"/>
                      </w:rPr>
                      <w:t>Professional secrecy</w:t>
                    </w:r>
                  </w:hyperlink>
                  <w:r w:rsidRPr="002946B3">
                    <w:rPr>
                      <w:rFonts w:ascii="Times New Roman" w:eastAsia="Times New Roman" w:hAnsi="Times New Roman" w:cs="Times New Roman"/>
                      <w:color w:val="808080"/>
                      <w:sz w:val="24"/>
                      <w:szCs w:val="24"/>
                      <w:lang w:eastAsia="en-GB"/>
                    </w:rPr>
                    <w:t xml:space="preserve">, </w:t>
                  </w:r>
                  <w:hyperlink r:id="rId91" w:history="1">
                    <w:r w:rsidRPr="002946B3">
                      <w:rPr>
                        <w:rFonts w:ascii="Times New Roman" w:eastAsia="Times New Roman" w:hAnsi="Times New Roman" w:cs="Times New Roman"/>
                        <w:color w:val="000080"/>
                        <w:sz w:val="24"/>
                        <w:szCs w:val="24"/>
                        <w:u w:val="single"/>
                        <w:lang w:eastAsia="en-GB"/>
                      </w:rPr>
                      <w:t>Opening Clause</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tbl>
            <w:tblPr>
              <w:tblW w:w="0" w:type="auto"/>
              <w:tblCellSpacing w:w="15" w:type="dxa"/>
              <w:tblCellMar>
                <w:top w:w="15" w:type="dxa"/>
                <w:left w:w="15" w:type="dxa"/>
                <w:bottom w:w="15" w:type="dxa"/>
                <w:right w:w="15" w:type="dxa"/>
              </w:tblCellMar>
              <w:tblLook w:val="04A0"/>
            </w:tblPr>
            <w:tblGrid>
              <w:gridCol w:w="81"/>
              <w:gridCol w:w="8945"/>
            </w:tblGrid>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sz w:val="24"/>
                      <w:szCs w:val="24"/>
                      <w:lang w:eastAsia="en-GB"/>
                    </w:rPr>
                    <w:t xml:space="preserve">(j) processing is necessary for archiving purposes in the public interest, scientific or historical research purposes or statistical purposes in accordance with </w:t>
                  </w:r>
                  <w:hyperlink r:id="rId92" w:tooltip="Article 89 - Safeguards and derogations relating to processing for archiving purposes in the public interest, scientific or historical research purposes or statistical purposes" w:history="1">
                    <w:r w:rsidRPr="002946B3">
                      <w:rPr>
                        <w:rFonts w:ascii="Times New Roman" w:eastAsia="Times New Roman" w:hAnsi="Times New Roman" w:cs="Times New Roman"/>
                        <w:color w:val="0000FF"/>
                        <w:sz w:val="24"/>
                        <w:szCs w:val="24"/>
                        <w:lang w:eastAsia="en-GB"/>
                      </w:rPr>
                      <w:t>Article 89</w:t>
                    </w:r>
                  </w:hyperlink>
                  <w:r w:rsidRPr="002946B3">
                    <w:rPr>
                      <w:rFonts w:ascii="Times New Roman" w:eastAsia="Times New Roman" w:hAnsi="Times New Roman" w:cs="Times New Roman"/>
                      <w:sz w:val="24"/>
                      <w:szCs w:val="24"/>
                      <w:lang w:eastAsia="en-GB"/>
                    </w:rPr>
                    <w:t xml:space="preserve">(1) based on Union or Member State law which shall be proportionate to the aim pursued, respect the essence of the right to data protection and provide for suitable and specific measures to safeguard the fundamental rights and the interests of the data subject.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93" w:history="1">
                    <w:r w:rsidRPr="002946B3">
                      <w:rPr>
                        <w:rFonts w:ascii="Times New Roman" w:eastAsia="Times New Roman" w:hAnsi="Times New Roman" w:cs="Times New Roman"/>
                        <w:color w:val="000080"/>
                        <w:sz w:val="24"/>
                        <w:szCs w:val="24"/>
                        <w:u w:val="single"/>
                        <w:lang w:eastAsia="en-GB"/>
                      </w:rPr>
                      <w:t>Opening Clause</w:t>
                    </w:r>
                  </w:hyperlink>
                  <w:r w:rsidRPr="002946B3">
                    <w:rPr>
                      <w:rFonts w:ascii="Times New Roman" w:eastAsia="Times New Roman" w:hAnsi="Times New Roman" w:cs="Times New Roman"/>
                      <w:color w:val="808080"/>
                      <w:sz w:val="24"/>
                      <w:szCs w:val="24"/>
                      <w:lang w:eastAsia="en-GB"/>
                    </w:rPr>
                    <w:t xml:space="preserve">, </w:t>
                  </w:r>
                  <w:hyperlink r:id="rId94" w:history="1">
                    <w:r w:rsidRPr="002946B3">
                      <w:rPr>
                        <w:rFonts w:ascii="Times New Roman" w:eastAsia="Times New Roman" w:hAnsi="Times New Roman" w:cs="Times New Roman"/>
                        <w:color w:val="000080"/>
                        <w:sz w:val="24"/>
                        <w:szCs w:val="24"/>
                        <w:u w:val="single"/>
                        <w:lang w:eastAsia="en-GB"/>
                      </w:rPr>
                      <w:t>Privileged Purposes</w:t>
                    </w:r>
                  </w:hyperlink>
                </w:p>
              </w:tc>
            </w:tr>
          </w:tbl>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b/>
                <w:bCs/>
                <w:sz w:val="24"/>
                <w:szCs w:val="24"/>
                <w:lang w:eastAsia="en-GB"/>
              </w:rPr>
              <w:t>3.</w:t>
            </w:r>
            <w:r w:rsidRPr="002946B3">
              <w:rPr>
                <w:rFonts w:ascii="Times New Roman" w:eastAsia="Times New Roman" w:hAnsi="Times New Roman" w:cs="Times New Roman"/>
                <w:sz w:val="24"/>
                <w:szCs w:val="24"/>
                <w:lang w:eastAsia="en-GB"/>
              </w:rPr>
              <w:t xml:space="preserve"> 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95" w:history="1">
              <w:r w:rsidRPr="002946B3">
                <w:rPr>
                  <w:rFonts w:ascii="Times New Roman" w:eastAsia="Times New Roman" w:hAnsi="Times New Roman" w:cs="Times New Roman"/>
                  <w:color w:val="000080"/>
                  <w:sz w:val="24"/>
                  <w:szCs w:val="24"/>
                  <w:u w:val="single"/>
                  <w:lang w:eastAsia="en-GB"/>
                </w:rPr>
                <w:t>Professional secrecy</w:t>
              </w:r>
            </w:hyperlink>
          </w:p>
        </w:tc>
      </w:tr>
      <w:tr w:rsidR="00A26944" w:rsidRPr="002946B3" w:rsidTr="002D41D0">
        <w:trPr>
          <w:tblCellSpacing w:w="15" w:type="dxa"/>
        </w:trPr>
        <w:tc>
          <w:tcPr>
            <w:tcW w:w="0" w:type="auto"/>
            <w:vAlign w:val="center"/>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p>
        </w:tc>
      </w:tr>
      <w:tr w:rsidR="00A26944" w:rsidRPr="002946B3" w:rsidTr="002D41D0">
        <w:trPr>
          <w:tblCellSpacing w:w="15" w:type="dxa"/>
        </w:trPr>
        <w:tc>
          <w:tcPr>
            <w:tcW w:w="5000" w:type="pct"/>
            <w:hideMark/>
          </w:tcPr>
          <w:p w:rsidR="00A26944" w:rsidRPr="002946B3" w:rsidRDefault="00A26944" w:rsidP="002D41D0">
            <w:pPr>
              <w:spacing w:after="0" w:line="240" w:lineRule="auto"/>
              <w:rPr>
                <w:rFonts w:ascii="Times New Roman" w:eastAsia="Times New Roman" w:hAnsi="Times New Roman" w:cs="Times New Roman"/>
                <w:sz w:val="24"/>
                <w:szCs w:val="24"/>
                <w:lang w:eastAsia="en-GB"/>
              </w:rPr>
            </w:pPr>
            <w:r w:rsidRPr="002946B3">
              <w:rPr>
                <w:rFonts w:ascii="Times New Roman" w:eastAsia="Times New Roman" w:hAnsi="Times New Roman" w:cs="Times New Roman"/>
                <w:b/>
                <w:bCs/>
                <w:sz w:val="24"/>
                <w:szCs w:val="24"/>
                <w:lang w:eastAsia="en-GB"/>
              </w:rPr>
              <w:t>4.</w:t>
            </w:r>
            <w:r w:rsidRPr="002946B3">
              <w:rPr>
                <w:rFonts w:ascii="Times New Roman" w:eastAsia="Times New Roman" w:hAnsi="Times New Roman" w:cs="Times New Roman"/>
                <w:sz w:val="24"/>
                <w:szCs w:val="24"/>
                <w:lang w:eastAsia="en-GB"/>
              </w:rPr>
              <w:t xml:space="preserve"> Member States may maintain or introduce further conditions, including limitations, with regard to the processing of genetic data, biometric data or data concerning health. </w:t>
            </w:r>
            <w:r w:rsidRPr="002946B3">
              <w:rPr>
                <w:rFonts w:ascii="Times New Roman" w:eastAsia="Times New Roman" w:hAnsi="Times New Roman" w:cs="Times New Roman"/>
                <w:sz w:val="24"/>
                <w:szCs w:val="24"/>
                <w:lang w:eastAsia="en-GB"/>
              </w:rPr>
              <w:br/>
            </w:r>
            <w:r w:rsidRPr="002946B3">
              <w:rPr>
                <w:rFonts w:ascii="Times New Roman" w:eastAsia="Times New Roman" w:hAnsi="Times New Roman" w:cs="Times New Roman"/>
                <w:color w:val="808080"/>
                <w:sz w:val="24"/>
                <w:szCs w:val="24"/>
                <w:lang w:eastAsia="en-GB"/>
              </w:rPr>
              <w:t xml:space="preserve">=&gt; Dossier: </w:t>
            </w:r>
            <w:hyperlink r:id="rId96" w:history="1">
              <w:r w:rsidRPr="002946B3">
                <w:rPr>
                  <w:rFonts w:ascii="Times New Roman" w:eastAsia="Times New Roman" w:hAnsi="Times New Roman" w:cs="Times New Roman"/>
                  <w:color w:val="000080"/>
                  <w:sz w:val="24"/>
                  <w:szCs w:val="24"/>
                  <w:u w:val="single"/>
                  <w:lang w:eastAsia="en-GB"/>
                </w:rPr>
                <w:t>Opening Clause</w:t>
              </w:r>
            </w:hyperlink>
          </w:p>
        </w:tc>
      </w:tr>
    </w:tbl>
    <w:p w:rsidR="00A26944" w:rsidRPr="00D90AE8" w:rsidRDefault="00A26944">
      <w:pPr>
        <w:autoSpaceDE w:val="0"/>
        <w:autoSpaceDN w:val="0"/>
        <w:adjustRightInd w:val="0"/>
        <w:spacing w:after="0" w:line="240" w:lineRule="auto"/>
        <w:jc w:val="both"/>
        <w:rPr>
          <w:rFonts w:ascii="Times New Roman" w:hAnsi="Times New Roman" w:cs="Times New Roman"/>
          <w:sz w:val="24"/>
          <w:szCs w:val="24"/>
        </w:rPr>
      </w:pPr>
    </w:p>
    <w:sectPr w:rsidR="00A26944" w:rsidRPr="00D90AE8" w:rsidSect="00A26944">
      <w:headerReference w:type="default" r:id="rId97"/>
      <w:pgSz w:w="11906" w:h="16838"/>
      <w:pgMar w:top="709"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44" w:rsidRDefault="00A26944" w:rsidP="00A26944">
      <w:pPr>
        <w:spacing w:after="0" w:line="240" w:lineRule="auto"/>
      </w:pPr>
      <w:r>
        <w:separator/>
      </w:r>
    </w:p>
  </w:endnote>
  <w:endnote w:type="continuationSeparator" w:id="0">
    <w:p w:rsidR="00A26944" w:rsidRDefault="00A26944" w:rsidP="00A2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44" w:rsidRDefault="00A26944" w:rsidP="00A26944">
      <w:pPr>
        <w:spacing w:after="0" w:line="240" w:lineRule="auto"/>
      </w:pPr>
      <w:r>
        <w:separator/>
      </w:r>
    </w:p>
  </w:footnote>
  <w:footnote w:type="continuationSeparator" w:id="0">
    <w:p w:rsidR="00A26944" w:rsidRDefault="00A26944" w:rsidP="00A26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85" w:type="dxa"/>
      <w:jc w:val="center"/>
      <w:tblLayout w:type="fixed"/>
      <w:tblLook w:val="0600"/>
    </w:tblPr>
    <w:tblGrid>
      <w:gridCol w:w="1545"/>
      <w:gridCol w:w="9240"/>
    </w:tblGrid>
    <w:tr w:rsidR="00A26944" w:rsidTr="00A26944">
      <w:trPr>
        <w:trHeight w:val="331"/>
        <w:jc w:val="center"/>
      </w:trPr>
      <w:tc>
        <w:tcPr>
          <w:tcW w:w="1545" w:type="dxa"/>
          <w:shd w:val="clear" w:color="auto" w:fill="auto"/>
          <w:tcMar>
            <w:top w:w="100" w:type="dxa"/>
            <w:left w:w="100" w:type="dxa"/>
            <w:bottom w:w="100" w:type="dxa"/>
            <w:right w:w="100" w:type="dxa"/>
          </w:tcMar>
        </w:tcPr>
        <w:p w:rsidR="00A26944" w:rsidRPr="00AB1FF3" w:rsidRDefault="00A26944" w:rsidP="002D41D0">
          <w:pPr>
            <w:pStyle w:val="normal0"/>
            <w:widowControl w:val="0"/>
            <w:pBdr>
              <w:top w:val="nil"/>
              <w:left w:val="nil"/>
              <w:bottom w:val="nil"/>
              <w:right w:val="nil"/>
              <w:between w:val="nil"/>
            </w:pBdr>
            <w:spacing w:line="240" w:lineRule="auto"/>
          </w:pPr>
          <w:r w:rsidRPr="00AB1FF3">
            <w:rPr>
              <w:noProof/>
            </w:rPr>
            <w:drawing>
              <wp:inline distT="114300" distB="114300" distL="114300" distR="114300">
                <wp:extent cx="665018" cy="641267"/>
                <wp:effectExtent l="19050" t="0" r="1732" b="0"/>
                <wp:docPr id="5" name="image4.jpg" descr="logo_cz.tif"/>
                <wp:cNvGraphicFramePr/>
                <a:graphic xmlns:a="http://schemas.openxmlformats.org/drawingml/2006/main">
                  <a:graphicData uri="http://schemas.openxmlformats.org/drawingml/2006/picture">
                    <pic:pic xmlns:pic="http://schemas.openxmlformats.org/drawingml/2006/picture">
                      <pic:nvPicPr>
                        <pic:cNvPr id="0" name="image4.jpg" descr="logo_cz.tif"/>
                        <pic:cNvPicPr preferRelativeResize="0"/>
                      </pic:nvPicPr>
                      <pic:blipFill>
                        <a:blip r:embed="rId1"/>
                        <a:srcRect/>
                        <a:stretch>
                          <a:fillRect/>
                        </a:stretch>
                      </pic:blipFill>
                      <pic:spPr>
                        <a:xfrm>
                          <a:off x="0" y="0"/>
                          <a:ext cx="665777" cy="641999"/>
                        </a:xfrm>
                        <a:prstGeom prst="rect">
                          <a:avLst/>
                        </a:prstGeom>
                        <a:ln/>
                      </pic:spPr>
                    </pic:pic>
                  </a:graphicData>
                </a:graphic>
              </wp:inline>
            </w:drawing>
          </w:r>
        </w:p>
      </w:tc>
      <w:tc>
        <w:tcPr>
          <w:tcW w:w="9240" w:type="dxa"/>
          <w:shd w:val="clear" w:color="auto" w:fill="auto"/>
          <w:tcMar>
            <w:top w:w="0" w:type="dxa"/>
            <w:left w:w="0" w:type="dxa"/>
            <w:bottom w:w="0" w:type="dxa"/>
            <w:right w:w="0" w:type="dxa"/>
          </w:tcMar>
          <w:vAlign w:val="center"/>
        </w:tcPr>
        <w:p w:rsidR="00A26944" w:rsidRPr="00A26944" w:rsidRDefault="00A26944" w:rsidP="002D41D0">
          <w:pPr>
            <w:pStyle w:val="normal0"/>
            <w:pBdr>
              <w:top w:val="nil"/>
              <w:left w:val="nil"/>
              <w:bottom w:val="nil"/>
              <w:right w:val="nil"/>
              <w:between w:val="nil"/>
            </w:pBdr>
            <w:jc w:val="center"/>
            <w:rPr>
              <w:color w:val="A61C00"/>
              <w:sz w:val="18"/>
              <w:szCs w:val="18"/>
            </w:rPr>
          </w:pPr>
          <w:r w:rsidRPr="00A26944">
            <w:rPr>
              <w:color w:val="A61C00"/>
              <w:sz w:val="18"/>
              <w:szCs w:val="18"/>
              <w:lang w:val="pl-PL"/>
            </w:rPr>
            <w:t xml:space="preserve">Polska Szkoła w Sheffield im. gen. </w:t>
          </w:r>
          <w:proofErr w:type="spellStart"/>
          <w:r w:rsidRPr="00A26944">
            <w:rPr>
              <w:color w:val="A61C00"/>
              <w:sz w:val="18"/>
              <w:szCs w:val="18"/>
            </w:rPr>
            <w:t>Władysława</w:t>
          </w:r>
          <w:proofErr w:type="spellEnd"/>
          <w:r w:rsidRPr="00A26944">
            <w:rPr>
              <w:color w:val="A61C00"/>
              <w:sz w:val="18"/>
              <w:szCs w:val="18"/>
            </w:rPr>
            <w:t xml:space="preserve"> </w:t>
          </w:r>
          <w:proofErr w:type="spellStart"/>
          <w:r w:rsidRPr="00A26944">
            <w:rPr>
              <w:color w:val="A61C00"/>
              <w:sz w:val="18"/>
              <w:szCs w:val="18"/>
            </w:rPr>
            <w:t>Andersa</w:t>
          </w:r>
          <w:proofErr w:type="spellEnd"/>
        </w:p>
        <w:p w:rsidR="00A26944" w:rsidRPr="00A26944" w:rsidRDefault="00A26944" w:rsidP="002D41D0">
          <w:pPr>
            <w:pStyle w:val="normal0"/>
            <w:pBdr>
              <w:top w:val="nil"/>
              <w:left w:val="nil"/>
              <w:bottom w:val="nil"/>
              <w:right w:val="nil"/>
              <w:between w:val="nil"/>
            </w:pBdr>
            <w:jc w:val="center"/>
            <w:rPr>
              <w:color w:val="999999"/>
              <w:sz w:val="18"/>
              <w:szCs w:val="18"/>
            </w:rPr>
          </w:pPr>
          <w:proofErr w:type="spellStart"/>
          <w:r w:rsidRPr="00A26944">
            <w:rPr>
              <w:color w:val="999999"/>
              <w:sz w:val="18"/>
              <w:szCs w:val="18"/>
            </w:rPr>
            <w:t>Parkwood</w:t>
          </w:r>
          <w:proofErr w:type="spellEnd"/>
          <w:r w:rsidRPr="00A26944">
            <w:rPr>
              <w:color w:val="999999"/>
              <w:sz w:val="18"/>
              <w:szCs w:val="18"/>
            </w:rPr>
            <w:t xml:space="preserve"> Academy, Longley Avenue West, Sheffield, S5 8UL</w:t>
          </w:r>
        </w:p>
        <w:p w:rsidR="00A26944" w:rsidRPr="00AB1FF3" w:rsidRDefault="00A26944" w:rsidP="002D41D0">
          <w:pPr>
            <w:pStyle w:val="normal0"/>
            <w:pBdr>
              <w:top w:val="nil"/>
              <w:left w:val="nil"/>
              <w:bottom w:val="nil"/>
              <w:right w:val="nil"/>
              <w:between w:val="nil"/>
            </w:pBdr>
            <w:jc w:val="center"/>
            <w:rPr>
              <w:color w:val="999999"/>
            </w:rPr>
          </w:pPr>
          <w:r w:rsidRPr="00A26944">
            <w:rPr>
              <w:color w:val="999999"/>
              <w:sz w:val="18"/>
              <w:szCs w:val="18"/>
            </w:rPr>
            <w:t>Tel. +44 7934 115 799, info@polskaszkolasheffield.org.uk</w:t>
          </w:r>
        </w:p>
      </w:tc>
    </w:tr>
  </w:tbl>
  <w:p w:rsidR="00A26944" w:rsidRPr="00A26944" w:rsidRDefault="00A26944" w:rsidP="00A26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D0E"/>
    <w:multiLevelType w:val="hybridMultilevel"/>
    <w:tmpl w:val="23DE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D1ADB"/>
    <w:multiLevelType w:val="hybridMultilevel"/>
    <w:tmpl w:val="F79816BE"/>
    <w:lvl w:ilvl="0" w:tplc="9CDAF6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A64A5"/>
    <w:multiLevelType w:val="hybridMultilevel"/>
    <w:tmpl w:val="BE14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2189B"/>
    <w:multiLevelType w:val="hybridMultilevel"/>
    <w:tmpl w:val="4ED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A73F6"/>
    <w:multiLevelType w:val="hybridMultilevel"/>
    <w:tmpl w:val="001A4410"/>
    <w:lvl w:ilvl="0" w:tplc="9CDAF6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26272"/>
    <w:multiLevelType w:val="hybridMultilevel"/>
    <w:tmpl w:val="0298C142"/>
    <w:lvl w:ilvl="0" w:tplc="DE0C33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D2BE7"/>
    <w:multiLevelType w:val="hybridMultilevel"/>
    <w:tmpl w:val="9F6A3072"/>
    <w:lvl w:ilvl="0" w:tplc="9CDAF6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3B62C5"/>
    <w:multiLevelType w:val="hybridMultilevel"/>
    <w:tmpl w:val="F3F0E994"/>
    <w:lvl w:ilvl="0" w:tplc="9CDAF6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footnotePr>
    <w:footnote w:id="-1"/>
    <w:footnote w:id="0"/>
  </w:footnotePr>
  <w:endnotePr>
    <w:endnote w:id="-1"/>
    <w:endnote w:id="0"/>
  </w:endnotePr>
  <w:compat/>
  <w:rsids>
    <w:rsidRoot w:val="0056100D"/>
    <w:rsid w:val="00002C3C"/>
    <w:rsid w:val="001A2810"/>
    <w:rsid w:val="0056100D"/>
    <w:rsid w:val="00883220"/>
    <w:rsid w:val="00A26944"/>
    <w:rsid w:val="00D90AE8"/>
    <w:rsid w:val="00F505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54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5054E"/>
    <w:pPr>
      <w:ind w:left="720"/>
      <w:contextualSpacing/>
    </w:pPr>
  </w:style>
  <w:style w:type="paragraph" w:styleId="NoSpacing">
    <w:name w:val="No Spacing"/>
    <w:uiPriority w:val="1"/>
    <w:qFormat/>
    <w:rsid w:val="00D90AE8"/>
    <w:pPr>
      <w:spacing w:after="0" w:line="240" w:lineRule="auto"/>
    </w:pPr>
  </w:style>
  <w:style w:type="paragraph" w:styleId="Header">
    <w:name w:val="header"/>
    <w:basedOn w:val="Normal"/>
    <w:link w:val="HeaderChar"/>
    <w:uiPriority w:val="99"/>
    <w:unhideWhenUsed/>
    <w:rsid w:val="00A26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944"/>
  </w:style>
  <w:style w:type="paragraph" w:styleId="Footer">
    <w:name w:val="footer"/>
    <w:basedOn w:val="Normal"/>
    <w:link w:val="FooterChar"/>
    <w:uiPriority w:val="99"/>
    <w:semiHidden/>
    <w:unhideWhenUsed/>
    <w:rsid w:val="00A26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6944"/>
  </w:style>
  <w:style w:type="paragraph" w:styleId="BalloonText">
    <w:name w:val="Balloon Text"/>
    <w:basedOn w:val="Normal"/>
    <w:link w:val="BalloonTextChar"/>
    <w:uiPriority w:val="99"/>
    <w:semiHidden/>
    <w:unhideWhenUsed/>
    <w:rsid w:val="00A2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44"/>
    <w:rPr>
      <w:rFonts w:ascii="Tahoma" w:hAnsi="Tahoma" w:cs="Tahoma"/>
      <w:sz w:val="16"/>
      <w:szCs w:val="16"/>
    </w:rPr>
  </w:style>
  <w:style w:type="paragraph" w:customStyle="1" w:styleId="normal0">
    <w:name w:val="normal"/>
    <w:rsid w:val="00A26944"/>
    <w:pPr>
      <w:spacing w:after="0"/>
    </w:pPr>
    <w:rPr>
      <w:rFonts w:ascii="Arial" w:eastAsia="Arial" w:hAnsi="Arial" w:cs="Arial"/>
      <w:lang w:eastAsia="en-GB"/>
    </w:rPr>
  </w:style>
</w:styles>
</file>

<file path=word/webSettings.xml><?xml version="1.0" encoding="utf-8"?>
<w:webSettings xmlns:r="http://schemas.openxmlformats.org/officeDocument/2006/relationships" xmlns:w="http://schemas.openxmlformats.org/wordprocessingml/2006/main">
  <w:divs>
    <w:div w:id="1448935880">
      <w:bodyDiv w:val="1"/>
      <w:marLeft w:val="0"/>
      <w:marRight w:val="0"/>
      <w:marTop w:val="0"/>
      <w:marBottom w:val="0"/>
      <w:divBdr>
        <w:top w:val="none" w:sz="0" w:space="0" w:color="auto"/>
        <w:left w:val="none" w:sz="0" w:space="0" w:color="auto"/>
        <w:bottom w:val="none" w:sz="0" w:space="0" w:color="auto"/>
        <w:right w:val="none" w:sz="0" w:space="0" w:color="auto"/>
      </w:divBdr>
      <w:divsChild>
        <w:div w:id="1113942206">
          <w:marLeft w:val="0"/>
          <w:marRight w:val="0"/>
          <w:marTop w:val="0"/>
          <w:marBottom w:val="0"/>
          <w:divBdr>
            <w:top w:val="none" w:sz="0" w:space="0" w:color="auto"/>
            <w:left w:val="none" w:sz="0" w:space="0" w:color="auto"/>
            <w:bottom w:val="none" w:sz="0" w:space="0" w:color="auto"/>
            <w:right w:val="none" w:sz="0" w:space="0" w:color="auto"/>
          </w:divBdr>
          <w:divsChild>
            <w:div w:id="921180430">
              <w:marLeft w:val="0"/>
              <w:marRight w:val="0"/>
              <w:marTop w:val="0"/>
              <w:marBottom w:val="0"/>
              <w:divBdr>
                <w:top w:val="none" w:sz="0" w:space="0" w:color="auto"/>
                <w:left w:val="none" w:sz="0" w:space="0" w:color="auto"/>
                <w:bottom w:val="none" w:sz="0" w:space="0" w:color="auto"/>
                <w:right w:val="none" w:sz="0" w:space="0" w:color="auto"/>
              </w:divBdr>
              <w:divsChild>
                <w:div w:id="342442810">
                  <w:marLeft w:val="0"/>
                  <w:marRight w:val="0"/>
                  <w:marTop w:val="0"/>
                  <w:marBottom w:val="0"/>
                  <w:divBdr>
                    <w:top w:val="single" w:sz="2" w:space="6" w:color="CCCCCC"/>
                    <w:left w:val="single" w:sz="2" w:space="6" w:color="CCCCCC"/>
                    <w:bottom w:val="single" w:sz="2" w:space="6" w:color="BBBBBB"/>
                    <w:right w:val="single" w:sz="2" w:space="6" w:color="CCCCCC"/>
                  </w:divBdr>
                  <w:divsChild>
                    <w:div w:id="71004065">
                      <w:marLeft w:val="17"/>
                      <w:marRight w:val="0"/>
                      <w:marTop w:val="0"/>
                      <w:marBottom w:val="0"/>
                      <w:divBdr>
                        <w:top w:val="none" w:sz="0" w:space="0" w:color="auto"/>
                        <w:left w:val="none" w:sz="0" w:space="0" w:color="auto"/>
                        <w:bottom w:val="none" w:sz="0" w:space="0" w:color="auto"/>
                        <w:right w:val="none" w:sz="0" w:space="0" w:color="auto"/>
                      </w:divBdr>
                      <w:divsChild>
                        <w:div w:id="1164932608">
                          <w:marLeft w:val="0"/>
                          <w:marRight w:val="0"/>
                          <w:marTop w:val="0"/>
                          <w:marBottom w:val="0"/>
                          <w:divBdr>
                            <w:top w:val="none" w:sz="0" w:space="0" w:color="auto"/>
                            <w:left w:val="none" w:sz="0" w:space="0" w:color="auto"/>
                            <w:bottom w:val="none" w:sz="0" w:space="0" w:color="auto"/>
                            <w:right w:val="none" w:sz="0" w:space="0" w:color="auto"/>
                          </w:divBdr>
                          <w:divsChild>
                            <w:div w:id="188606405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rivacy-regulation.eu/en/r43.htm" TargetMode="External"/><Relationship Id="rId21" Type="http://schemas.openxmlformats.org/officeDocument/2006/relationships/hyperlink" Target="http://www.privacy-regulation.eu/en/article-7-conditions-for-consent-GDPR.htm" TargetMode="External"/><Relationship Id="rId34" Type="http://schemas.openxmlformats.org/officeDocument/2006/relationships/hyperlink" Target="http://www.privacy-regulation.eu/en/dossier_task-in-public-interest_demo.htm" TargetMode="External"/><Relationship Id="rId42" Type="http://schemas.openxmlformats.org/officeDocument/2006/relationships/hyperlink" Target="http://www.privacy-regulation.eu/en/dossier_disclosure_demo.htm" TargetMode="External"/><Relationship Id="rId47" Type="http://schemas.openxmlformats.org/officeDocument/2006/relationships/hyperlink" Target="http://www.privacy-regulation.eu/en/article-14-information-to-be-provided-where-personal-data-have-not-been-obtained-from-the-data-subject-GDPR.htm" TargetMode="External"/><Relationship Id="rId50" Type="http://schemas.openxmlformats.org/officeDocument/2006/relationships/hyperlink" Target="http://www.privacy-regulation.eu/en/dossier_opening-clause_demo.htm" TargetMode="External"/><Relationship Id="rId55" Type="http://schemas.openxmlformats.org/officeDocument/2006/relationships/hyperlink" Target="http://www.privacy-regulation.eu/en/dossier_data-protection-guarantee_demo.htm" TargetMode="External"/><Relationship Id="rId63" Type="http://schemas.openxmlformats.org/officeDocument/2006/relationships/hyperlink" Target="http://www.privacy-regulation.eu/en/r55.htm" TargetMode="External"/><Relationship Id="rId68" Type="http://schemas.openxmlformats.org/officeDocument/2006/relationships/hyperlink" Target="http://www.privacy-regulation.eu/en/r35.htm" TargetMode="External"/><Relationship Id="rId76" Type="http://schemas.openxmlformats.org/officeDocument/2006/relationships/hyperlink" Target="http://www.privacy-regulation.eu/en/dossier_data-protection-guarantee_demo.htm" TargetMode="External"/><Relationship Id="rId84" Type="http://schemas.openxmlformats.org/officeDocument/2006/relationships/hyperlink" Target="http://www.privacy-regulation.eu/en/dossier_permission_demo.htm" TargetMode="External"/><Relationship Id="rId89" Type="http://schemas.openxmlformats.org/officeDocument/2006/relationships/hyperlink" Target="http://www.privacy-regulation.eu/en/dossier_opening-clause_demo.htm" TargetMode="External"/><Relationship Id="rId97" Type="http://schemas.openxmlformats.org/officeDocument/2006/relationships/header" Target="header1.xml"/><Relationship Id="rId7" Type="http://schemas.openxmlformats.org/officeDocument/2006/relationships/hyperlink" Target="http://www.privacy-regulation.eu/en/r40.htm" TargetMode="External"/><Relationship Id="rId71" Type="http://schemas.openxmlformats.org/officeDocument/2006/relationships/hyperlink" Target="http://www.privacy-regulation.eu/en/article-22-automated-individual-decision-making-including-profiling-GDPR.htm" TargetMode="External"/><Relationship Id="rId92" Type="http://schemas.openxmlformats.org/officeDocument/2006/relationships/hyperlink" Target="http://www.privacy-regulation.eu/en/article-89-safeguards-and-derogations-relating-to-processing-for-archiving-purposes-the-public-interest-scientific-or-hi-GDPR.htm" TargetMode="External"/><Relationship Id="rId2" Type="http://schemas.openxmlformats.org/officeDocument/2006/relationships/styles" Target="styles.xml"/><Relationship Id="rId16" Type="http://schemas.openxmlformats.org/officeDocument/2006/relationships/hyperlink" Target="http://www.privacy-regulation.eu/en/r49.htm" TargetMode="External"/><Relationship Id="rId29" Type="http://schemas.openxmlformats.org/officeDocument/2006/relationships/hyperlink" Target="http://www.privacy-regulation.eu/en/dossier_permission_demo.htm" TargetMode="External"/><Relationship Id="rId11" Type="http://schemas.openxmlformats.org/officeDocument/2006/relationships/hyperlink" Target="http://www.privacy-regulation.eu/en/r44.htm" TargetMode="External"/><Relationship Id="rId24" Type="http://schemas.openxmlformats.org/officeDocument/2006/relationships/hyperlink" Target="http://www.privacy-regulation.eu/en/r32.htm" TargetMode="External"/><Relationship Id="rId32" Type="http://schemas.openxmlformats.org/officeDocument/2006/relationships/hyperlink" Target="http://www.privacy-regulation.eu/en/dossier_permission_demo.htm" TargetMode="External"/><Relationship Id="rId37" Type="http://schemas.openxmlformats.org/officeDocument/2006/relationships/hyperlink" Target="http://www.privacy-regulation.eu/en/article-21-right-to-object-GDPR.htm" TargetMode="External"/><Relationship Id="rId40" Type="http://schemas.openxmlformats.org/officeDocument/2006/relationships/hyperlink" Target="http://www.privacy-regulation.eu/en/r48.htm" TargetMode="External"/><Relationship Id="rId45" Type="http://schemas.openxmlformats.org/officeDocument/2006/relationships/hyperlink" Target="http://www.privacy-regulation.eu/en/article-5-principles-relating-to-processing-of-personal-data-GDPR.htm" TargetMode="External"/><Relationship Id="rId53" Type="http://schemas.openxmlformats.org/officeDocument/2006/relationships/hyperlink" Target="http://www.privacy-regulation.eu/en/article-9-processing-of-special-categories-of-personal-data-GDPR.htm" TargetMode="External"/><Relationship Id="rId58" Type="http://schemas.openxmlformats.org/officeDocument/2006/relationships/hyperlink" Target="http://www.privacy-regulation.eu/en/article-4-definitions-GDPR.htm" TargetMode="External"/><Relationship Id="rId66" Type="http://schemas.openxmlformats.org/officeDocument/2006/relationships/hyperlink" Target="http://www.privacy-regulation.eu/en/article-6-lawfulness-of-processing-GDPR.htm" TargetMode="External"/><Relationship Id="rId74" Type="http://schemas.openxmlformats.org/officeDocument/2006/relationships/hyperlink" Target="http://www.privacy-regulation.eu/en/dossier_permission_demo.htm" TargetMode="External"/><Relationship Id="rId79" Type="http://schemas.openxmlformats.org/officeDocument/2006/relationships/hyperlink" Target="http://www.privacy-regulation.eu/en/dossier_permission_demo.htm" TargetMode="External"/><Relationship Id="rId87" Type="http://schemas.openxmlformats.org/officeDocument/2006/relationships/hyperlink" Target="http://www.privacy-regulation.eu/en/article-22-automated-individual-decision-making-including-profiling-GDPR.htm" TargetMode="External"/><Relationship Id="rId5" Type="http://schemas.openxmlformats.org/officeDocument/2006/relationships/footnotes" Target="footnotes.xml"/><Relationship Id="rId61" Type="http://schemas.openxmlformats.org/officeDocument/2006/relationships/hyperlink" Target="http://www.privacy-regulation.eu/en/r53.htm" TargetMode="External"/><Relationship Id="rId82" Type="http://schemas.openxmlformats.org/officeDocument/2006/relationships/hyperlink" Target="http://www.privacy-regulation.eu/en/dossier_consent_demo.htm" TargetMode="External"/><Relationship Id="rId90" Type="http://schemas.openxmlformats.org/officeDocument/2006/relationships/hyperlink" Target="http://www.privacy-regulation.eu/en/dossier_professional-secrecy_demo.htm" TargetMode="External"/><Relationship Id="rId95" Type="http://schemas.openxmlformats.org/officeDocument/2006/relationships/hyperlink" Target="http://www.privacy-regulation.eu/en/dossier_professional-secrecy_demo.htm" TargetMode="External"/><Relationship Id="rId19" Type="http://schemas.openxmlformats.org/officeDocument/2006/relationships/hyperlink" Target="http://www.privacy-regulation.eu/en/article-83-general-conditions-for-imposing-administrative-fines-GDPR.htm" TargetMode="External"/><Relationship Id="rId14" Type="http://schemas.openxmlformats.org/officeDocument/2006/relationships/hyperlink" Target="http://www.privacy-regulation.eu/en/r47.htm" TargetMode="External"/><Relationship Id="rId22" Type="http://schemas.openxmlformats.org/officeDocument/2006/relationships/hyperlink" Target="http://www.privacy-regulation.eu/en/article-8-conditions-applicable-to-child's-consent-in-relation-to-information-society-services-GDPR.htm" TargetMode="External"/><Relationship Id="rId27" Type="http://schemas.openxmlformats.org/officeDocument/2006/relationships/hyperlink" Target="http://www.privacy-regulation.eu/en/r171.htm" TargetMode="External"/><Relationship Id="rId30" Type="http://schemas.openxmlformats.org/officeDocument/2006/relationships/hyperlink" Target="http://www.privacy-regulation.eu/en/article-20-right-to-data-portability-GDPR.htm" TargetMode="External"/><Relationship Id="rId35" Type="http://schemas.openxmlformats.org/officeDocument/2006/relationships/hyperlink" Target="http://www.privacy-regulation.eu/en/dossier_permission_demo.htm" TargetMode="External"/><Relationship Id="rId43" Type="http://schemas.openxmlformats.org/officeDocument/2006/relationships/hyperlink" Target="http://www.privacy-regulation.eu/en/dossier_purpose-binding_demo.htm" TargetMode="External"/><Relationship Id="rId48" Type="http://schemas.openxmlformats.org/officeDocument/2006/relationships/hyperlink" Target="http://www.privacy-regulation.eu/en/r50.htm" TargetMode="External"/><Relationship Id="rId56" Type="http://schemas.openxmlformats.org/officeDocument/2006/relationships/hyperlink" Target="http://www.privacy-regulation.eu/en/dossier_pseudonymisation_demo.htm" TargetMode="External"/><Relationship Id="rId64" Type="http://schemas.openxmlformats.org/officeDocument/2006/relationships/hyperlink" Target="http://www.privacy-regulation.eu/en/r56.htm" TargetMode="External"/><Relationship Id="rId69" Type="http://schemas.openxmlformats.org/officeDocument/2006/relationships/hyperlink" Target="http://www.privacy-regulation.eu/en/r91.htm" TargetMode="External"/><Relationship Id="rId77" Type="http://schemas.openxmlformats.org/officeDocument/2006/relationships/hyperlink" Target="http://www.privacy-regulation.eu/en/dossier_opening-clause_demo.htm" TargetMode="External"/><Relationship Id="rId8" Type="http://schemas.openxmlformats.org/officeDocument/2006/relationships/hyperlink" Target="http://www.privacy-regulation.eu/en/r41.htm" TargetMode="External"/><Relationship Id="rId51" Type="http://schemas.openxmlformats.org/officeDocument/2006/relationships/hyperlink" Target="http://www.privacy-regulation.eu/en/dossier_obligation_demo.htm" TargetMode="External"/><Relationship Id="rId72" Type="http://schemas.openxmlformats.org/officeDocument/2006/relationships/hyperlink" Target="http://www.privacy-regulation.eu/en/dossier_consent_demo.htm" TargetMode="External"/><Relationship Id="rId80" Type="http://schemas.openxmlformats.org/officeDocument/2006/relationships/hyperlink" Target="http://www.privacy-regulation.eu/en/dossier_permission_demo.htm" TargetMode="External"/><Relationship Id="rId85" Type="http://schemas.openxmlformats.org/officeDocument/2006/relationships/hyperlink" Target="http://www.privacy-regulation.eu/en/dossier_publication-of-personal-data_demo.htm" TargetMode="External"/><Relationship Id="rId93" Type="http://schemas.openxmlformats.org/officeDocument/2006/relationships/hyperlink" Target="http://www.privacy-regulation.eu/en/dossier_opening-clause_demo.ht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rivacy-regulation.eu/en/r45.htm" TargetMode="External"/><Relationship Id="rId17" Type="http://schemas.openxmlformats.org/officeDocument/2006/relationships/hyperlink" Target="http://www.privacy-regulation.eu/en/r50.htm" TargetMode="External"/><Relationship Id="rId25" Type="http://schemas.openxmlformats.org/officeDocument/2006/relationships/hyperlink" Target="http://www.privacy-regulation.eu/en/r42.htm" TargetMode="External"/><Relationship Id="rId33" Type="http://schemas.openxmlformats.org/officeDocument/2006/relationships/hyperlink" Target="http://www.privacy-regulation.eu/en/dossier_permission_demo.htm" TargetMode="External"/><Relationship Id="rId38" Type="http://schemas.openxmlformats.org/officeDocument/2006/relationships/hyperlink" Target="http://www.privacy-regulation.eu/en/r113.htm" TargetMode="External"/><Relationship Id="rId46" Type="http://schemas.openxmlformats.org/officeDocument/2006/relationships/hyperlink" Target="http://www.privacy-regulation.eu/en/article-13-information-to-be-provided-where-personal-data-are-collected-from-the-data-subject-GDPR.htm" TargetMode="External"/><Relationship Id="rId59" Type="http://schemas.openxmlformats.org/officeDocument/2006/relationships/hyperlink" Target="http://www.privacy-regulation.eu/en/r51.htm" TargetMode="External"/><Relationship Id="rId67" Type="http://schemas.openxmlformats.org/officeDocument/2006/relationships/hyperlink" Target="http://www.privacy-regulation.eu/en/article-36-prior-consultation-GDPR.htm" TargetMode="External"/><Relationship Id="rId20" Type="http://schemas.openxmlformats.org/officeDocument/2006/relationships/hyperlink" Target="http://www.privacy-regulation.eu/en/article-9-processing-of-special-categories-of-personal-data-GDPR.htm" TargetMode="External"/><Relationship Id="rId41" Type="http://schemas.openxmlformats.org/officeDocument/2006/relationships/hyperlink" Target="http://www.privacy-regulation.eu/en/dossier_opening-clause_demo.htm" TargetMode="External"/><Relationship Id="rId54" Type="http://schemas.openxmlformats.org/officeDocument/2006/relationships/hyperlink" Target="http://www.privacy-regulation.eu/en/article-10-processing-of-personal-data-relating-to-criminal-convictions-and-offences-GDPR.htm" TargetMode="External"/><Relationship Id="rId62" Type="http://schemas.openxmlformats.org/officeDocument/2006/relationships/hyperlink" Target="http://www.privacy-regulation.eu/en/r54.htm" TargetMode="External"/><Relationship Id="rId70" Type="http://schemas.openxmlformats.org/officeDocument/2006/relationships/hyperlink" Target="http://www.privacy-regulation.eu/en/dossier_anonymisation_demo.htm" TargetMode="External"/><Relationship Id="rId75" Type="http://schemas.openxmlformats.org/officeDocument/2006/relationships/hyperlink" Target="http://www.privacy-regulation.eu/en/dossier_purpose-binding_demo.htm" TargetMode="External"/><Relationship Id="rId83" Type="http://schemas.openxmlformats.org/officeDocument/2006/relationships/hyperlink" Target="http://www.privacy-regulation.eu/en/dossier_disclosure_demo.htm" TargetMode="External"/><Relationship Id="rId88" Type="http://schemas.openxmlformats.org/officeDocument/2006/relationships/hyperlink" Target="http://www.privacy-regulation.eu/en/dossier_opening-clause_demo.htm" TargetMode="External"/><Relationship Id="rId91" Type="http://schemas.openxmlformats.org/officeDocument/2006/relationships/hyperlink" Target="http://www.privacy-regulation.eu/en/dossier_opening-clause_demo.htm" TargetMode="External"/><Relationship Id="rId96" Type="http://schemas.openxmlformats.org/officeDocument/2006/relationships/hyperlink" Target="http://www.privacy-regulation.eu/en/dossier_opening-clause_demo.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ivacy-regulation.eu/en/r48.htm" TargetMode="External"/><Relationship Id="rId23" Type="http://schemas.openxmlformats.org/officeDocument/2006/relationships/hyperlink" Target="http://www.privacy-regulation.eu/en/article-9-processing-of-special-categories-of-personal-data-GDPR.htm" TargetMode="External"/><Relationship Id="rId28" Type="http://schemas.openxmlformats.org/officeDocument/2006/relationships/hyperlink" Target="http://www.privacy-regulation.eu/en/dossier_consent_demo.htm" TargetMode="External"/><Relationship Id="rId36" Type="http://schemas.openxmlformats.org/officeDocument/2006/relationships/hyperlink" Target="http://www.privacy-regulation.eu/en/article-13-information-to-be-provided-where-personal-data-are-collected-from-the-data-subject-GDPR.htm" TargetMode="External"/><Relationship Id="rId49" Type="http://schemas.openxmlformats.org/officeDocument/2006/relationships/hyperlink" Target="http://www.privacy-regulation.eu/en/dossier_consent_demo.htm" TargetMode="External"/><Relationship Id="rId57" Type="http://schemas.openxmlformats.org/officeDocument/2006/relationships/hyperlink" Target="http://www.privacy-regulation.eu/en/dossier_encryption_demo.htm" TargetMode="External"/><Relationship Id="rId10" Type="http://schemas.openxmlformats.org/officeDocument/2006/relationships/hyperlink" Target="http://www.privacy-regulation.eu/en/r43.htm" TargetMode="External"/><Relationship Id="rId31" Type="http://schemas.openxmlformats.org/officeDocument/2006/relationships/hyperlink" Target="http://www.privacy-regulation.eu/en/dossier_permission_demo.htm" TargetMode="External"/><Relationship Id="rId44" Type="http://schemas.openxmlformats.org/officeDocument/2006/relationships/hyperlink" Target="http://www.privacy-regulation.eu/en/article-23-restrictions-GDPR.htm" TargetMode="External"/><Relationship Id="rId52" Type="http://schemas.openxmlformats.org/officeDocument/2006/relationships/hyperlink" Target="http://www.privacy-regulation.eu/en/dossier_purpose-change_demo.htm" TargetMode="External"/><Relationship Id="rId60" Type="http://schemas.openxmlformats.org/officeDocument/2006/relationships/hyperlink" Target="http://www.privacy-regulation.eu/en/r52.htm" TargetMode="External"/><Relationship Id="rId65" Type="http://schemas.openxmlformats.org/officeDocument/2006/relationships/hyperlink" Target="http://www.privacy-regulation.eu/en/article-83-general-conditions-for-imposing-administrative-fines-GDPR.htm" TargetMode="External"/><Relationship Id="rId73" Type="http://schemas.openxmlformats.org/officeDocument/2006/relationships/hyperlink" Target="http://www.privacy-regulation.eu/en/dossier_opening-clause_demo.htm" TargetMode="External"/><Relationship Id="rId78" Type="http://schemas.openxmlformats.org/officeDocument/2006/relationships/hyperlink" Target="http://www.privacy-regulation.eu/en/dossier_consent_demo.htm" TargetMode="External"/><Relationship Id="rId81" Type="http://schemas.openxmlformats.org/officeDocument/2006/relationships/hyperlink" Target="http://www.privacy-regulation.eu/en/dossier_data-protection-guarantee_demo.htm" TargetMode="External"/><Relationship Id="rId86" Type="http://schemas.openxmlformats.org/officeDocument/2006/relationships/hyperlink" Target="http://www.privacy-regulation.eu/en/dossier_permission_demo.htm" TargetMode="External"/><Relationship Id="rId94" Type="http://schemas.openxmlformats.org/officeDocument/2006/relationships/hyperlink" Target="http://www.privacy-regulation.eu/en/dossier_privileged-purposes_demo.ht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vacy-regulation.eu/en/r42.htm" TargetMode="External"/><Relationship Id="rId13" Type="http://schemas.openxmlformats.org/officeDocument/2006/relationships/hyperlink" Target="http://www.privacy-regulation.eu/en/r46.htm" TargetMode="External"/><Relationship Id="rId18" Type="http://schemas.openxmlformats.org/officeDocument/2006/relationships/hyperlink" Target="http://www.privacy-regulation.eu/en/r155.htm" TargetMode="External"/><Relationship Id="rId39" Type="http://schemas.openxmlformats.org/officeDocument/2006/relationships/hyperlink" Target="http://www.privacy-regulation.eu/en/r4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Wincanton Plc</Company>
  <LinksUpToDate>false</LinksUpToDate>
  <CharactersWithSpaces>25395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michael_m_czaban</dc:creator>
  <cp:lastModifiedBy>michael_m_czaban</cp:lastModifiedBy>
  <cp:revision>1</cp:revision>
  <dcterms:created xsi:type="dcterms:W3CDTF">2018-05-25T14:42:00Z</dcterms:created>
  <dcterms:modified xsi:type="dcterms:W3CDTF">2018-05-25T15:40:00Z</dcterms:modified>
</cp:coreProperties>
</file>